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26"/>
        <w:gridCol w:w="2936"/>
        <w:gridCol w:w="2967"/>
      </w:tblGrid>
      <w:tr>
        <w:trPr/>
        <w:tc>
          <w:tcPr>
            <w:tcW w:w="302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05.07.2023</w:t>
            </w:r>
          </w:p>
        </w:tc>
        <w:tc>
          <w:tcPr>
            <w:tcW w:w="29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186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108. 28.04.2023 № 109, от 11.05.2023 №116, от 22.05.2023 №135, от 14.06.2023 № 167)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8.44.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2 02 29999 04 7482 150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1.2. строки 8.44.-8.92. считать строками 8.45-8.93.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исполняющего обязанности руководителя Финансового управления администрации города Шарыпово Т.А. Шуляк.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sharypovo</w:t>
        </w:r>
        <w:r>
          <w:rPr>
            <w:rFonts w:cs="Times New Roman" w:ascii="Times New Roman" w:hAnsi="Times New Roman"/>
          </w:rPr>
          <w:t>-</w:t>
        </w:r>
        <w:r>
          <w:rPr>
            <w:rFonts w:cs="Times New Roman" w:ascii="Times New Roman" w:hAnsi="Times New Roman"/>
            <w:lang w:val="en-US"/>
          </w:rPr>
          <w:t>r</w:t>
        </w:r>
        <w:r>
          <w:rPr>
            <w:rFonts w:cs="Times New Roman" w:ascii="Times New Roman" w:hAnsi="Times New Roman"/>
          </w:rPr>
          <w:t>04.</w:t>
        </w:r>
        <w:r>
          <w:rPr>
            <w:rFonts w:cs="Times New Roman" w:ascii="Times New Roman" w:hAnsi="Times New Roman"/>
            <w:lang w:val="en-US"/>
          </w:rPr>
          <w:t>gosweb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gosuslugi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bCs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 xml:space="preserve">                                                             В.Г. Хохлов  </w:t>
      </w:r>
    </w:p>
    <w:sectPr>
      <w:type w:val="nextPage"/>
      <w:pgSz w:w="11906" w:h="16838"/>
      <w:pgMar w:left="1701" w:right="1276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LibreOffice/6.4.7.2$Linux_X86_64 LibreOffice_project/40$Build-2</Application>
  <Pages>1</Pages>
  <Words>245</Words>
  <Characters>1701</Characters>
  <CharactersWithSpaces>2056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2023-07-04T08:07:00Z</cp:lastPrinted>
  <dcterms:modified xsi:type="dcterms:W3CDTF">2023-07-11T14:45:45Z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