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09" w:leader="none"/>
        </w:tabs>
        <w:jc w:val="center"/>
        <w:rPr>
          <w:b/>
          <w:sz w:val="28"/>
          <w:szCs w:val="28"/>
        </w:rPr>
      </w:pPr>
      <w:r>
        <w:rPr>
          <w:b/>
          <w:sz w:val="28"/>
          <w:szCs w:val="28"/>
        </w:rPr>
      </w:r>
    </w:p>
    <w:p>
      <w:pPr>
        <w:pStyle w:val="Normal"/>
        <w:jc w:val="center"/>
        <w:rPr>
          <w:b/>
          <w:sz w:val="28"/>
          <w:szCs w:val="28"/>
        </w:rPr>
      </w:pPr>
      <w:r>
        <w:rPr>
          <w:b/>
          <w:sz w:val="28"/>
          <w:szCs w:val="28"/>
        </w:rPr>
        <w:t>ПОСТАНОВЛЕНИЕ</w:t>
      </w:r>
    </w:p>
    <w:p>
      <w:pPr>
        <w:pStyle w:val="Normal"/>
        <w:rPr>
          <w:rFonts w:ascii="Calibri" w:hAnsi="Calibri"/>
          <w:sz w:val="22"/>
          <w:szCs w:val="22"/>
        </w:rPr>
      </w:pPr>
      <w:r>
        <w:rPr>
          <w:rFonts w:ascii="Calibri" w:hAnsi="Calibri"/>
          <w:sz w:val="22"/>
          <w:szCs w:val="22"/>
        </w:rPr>
      </w:r>
    </w:p>
    <w:p>
      <w:pPr>
        <w:pStyle w:val="Normal"/>
        <w:rPr>
          <w:sz w:val="27"/>
          <w:szCs w:val="27"/>
        </w:rPr>
      </w:pPr>
      <w:r>
        <w:rPr>
          <w:sz w:val="27"/>
          <w:szCs w:val="27"/>
        </w:rPr>
      </w:r>
    </w:p>
    <w:p>
      <w:pPr>
        <w:pStyle w:val="Normal"/>
        <w:rPr>
          <w:sz w:val="27"/>
          <w:szCs w:val="27"/>
        </w:rPr>
      </w:pPr>
      <w:r>
        <w:rPr>
          <w:sz w:val="27"/>
          <w:szCs w:val="27"/>
        </w:rPr>
      </w:r>
    </w:p>
    <w:p>
      <w:pPr>
        <w:pStyle w:val="Normal"/>
        <w:rPr>
          <w:sz w:val="27"/>
          <w:szCs w:val="27"/>
        </w:rPr>
      </w:pPr>
      <w:r>
        <w:rPr>
          <w:bCs/>
          <w:sz w:val="27"/>
          <w:szCs w:val="27"/>
        </w:rPr>
        <w:t xml:space="preserve">23.09.2021                                                                                                             </w:t>
      </w:r>
      <w:bookmarkStart w:id="0" w:name="_GoBack"/>
      <w:bookmarkEnd w:id="0"/>
      <w:r>
        <w:rPr>
          <w:bCs/>
          <w:sz w:val="27"/>
          <w:szCs w:val="27"/>
        </w:rPr>
        <w:t>№ 176</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Об утверждении административного</w:t>
      </w:r>
    </w:p>
    <w:p>
      <w:pPr>
        <w:pStyle w:val="Normal"/>
        <w:rPr>
          <w:sz w:val="28"/>
          <w:szCs w:val="28"/>
        </w:rPr>
      </w:pPr>
      <w:r>
        <w:rPr>
          <w:sz w:val="28"/>
          <w:szCs w:val="28"/>
        </w:rPr>
        <w:t xml:space="preserve">регламента по предоставлению муниципальной </w:t>
      </w:r>
    </w:p>
    <w:p>
      <w:pPr>
        <w:pStyle w:val="ConsPlusTitle"/>
        <w:widowControl/>
        <w:rPr>
          <w:b w:val="false"/>
          <w:sz w:val="28"/>
          <w:szCs w:val="28"/>
        </w:rPr>
      </w:pPr>
      <w:r>
        <w:rPr>
          <w:b w:val="false"/>
          <w:sz w:val="28"/>
          <w:szCs w:val="28"/>
        </w:rPr>
        <w:t>услуги «Организация отдыха детей в каникулярное время»</w:t>
      </w:r>
    </w:p>
    <w:p>
      <w:pPr>
        <w:pStyle w:val="ConsPlusTitle"/>
        <w:widowControl/>
        <w:rPr>
          <w:b w:val="false"/>
          <w:sz w:val="28"/>
          <w:szCs w:val="28"/>
        </w:rPr>
      </w:pPr>
      <w:r>
        <w:rPr>
          <w:b w:val="false"/>
          <w:sz w:val="28"/>
          <w:szCs w:val="28"/>
        </w:rPr>
      </w:r>
    </w:p>
    <w:p>
      <w:pPr>
        <w:pStyle w:val="ConsPlusTitle"/>
        <w:widowControl/>
        <w:rPr>
          <w:b w:val="false"/>
          <w:sz w:val="28"/>
          <w:szCs w:val="28"/>
        </w:rPr>
      </w:pPr>
      <w:r>
        <w:rPr>
          <w:b w:val="false"/>
          <w:sz w:val="28"/>
          <w:szCs w:val="28"/>
        </w:rPr>
      </w:r>
    </w:p>
    <w:p>
      <w:pPr>
        <w:pStyle w:val="ConsPlusTitle"/>
        <w:widowControl/>
        <w:jc w:val="both"/>
        <w:rPr>
          <w:b w:val="false"/>
          <w:sz w:val="28"/>
          <w:szCs w:val="28"/>
        </w:rPr>
      </w:pPr>
      <w:r>
        <w:rPr>
          <w:b w:val="false"/>
          <w:sz w:val="28"/>
          <w:szCs w:val="28"/>
        </w:rPr>
        <w:tab/>
        <w:t>На основании Федерального закона от 06.10.2003 г. № 131-ФЗ «Об общих принципах организации местного самоуправления в Российской Федерации», руководствуясь статьей 34 Устава города Шарыпово,</w:t>
      </w:r>
    </w:p>
    <w:p>
      <w:pPr>
        <w:pStyle w:val="ConsPlusTitle"/>
        <w:widowControl/>
        <w:jc w:val="both"/>
        <w:rPr>
          <w:b w:val="false"/>
          <w:sz w:val="28"/>
          <w:szCs w:val="28"/>
        </w:rPr>
      </w:pPr>
      <w:r>
        <w:rPr>
          <w:b w:val="false"/>
          <w:sz w:val="28"/>
          <w:szCs w:val="28"/>
        </w:rPr>
      </w:r>
    </w:p>
    <w:p>
      <w:pPr>
        <w:pStyle w:val="ConsPlusTitle"/>
        <w:widowControl/>
        <w:jc w:val="both"/>
        <w:rPr>
          <w:b w:val="false"/>
          <w:sz w:val="28"/>
          <w:szCs w:val="28"/>
        </w:rPr>
      </w:pPr>
      <w:r>
        <w:rPr>
          <w:b w:val="false"/>
          <w:sz w:val="28"/>
          <w:szCs w:val="28"/>
        </w:rPr>
        <w:t>ПОСТАНОВЛЯЮ:</w:t>
      </w:r>
    </w:p>
    <w:p>
      <w:pPr>
        <w:pStyle w:val="Normal"/>
        <w:widowControl w:val="false"/>
        <w:numPr>
          <w:ilvl w:val="0"/>
          <w:numId w:val="2"/>
        </w:numPr>
        <w:tabs>
          <w:tab w:val="clear" w:pos="708"/>
          <w:tab w:val="left" w:pos="0" w:leader="none"/>
          <w:tab w:val="left" w:pos="1134" w:leader="none"/>
        </w:tabs>
        <w:suppressAutoHyphens w:val="true"/>
        <w:ind w:firstLine="718" w:left="0"/>
        <w:jc w:val="both"/>
        <w:rPr>
          <w:sz w:val="28"/>
          <w:szCs w:val="28"/>
        </w:rPr>
      </w:pPr>
      <w:r>
        <w:rPr>
          <w:sz w:val="28"/>
          <w:szCs w:val="28"/>
        </w:rPr>
        <w:t>Утвердить административный регламент</w:t>
      </w:r>
      <w:r>
        <w:rPr>
          <w:bCs/>
          <w:sz w:val="28"/>
          <w:szCs w:val="28"/>
        </w:rPr>
        <w:t xml:space="preserve"> по предоставлению муниципальной услуги «Организация отдыха детей в каникулярное время», </w:t>
      </w:r>
      <w:r>
        <w:rPr>
          <w:sz w:val="28"/>
          <w:szCs w:val="28"/>
        </w:rPr>
        <w:t>согласно приложению.</w:t>
      </w:r>
    </w:p>
    <w:p>
      <w:pPr>
        <w:pStyle w:val="ConsPlusNormal"/>
        <w:widowControl/>
        <w:numPr>
          <w:ilvl w:val="0"/>
          <w:numId w:val="2"/>
        </w:numPr>
        <w:tabs>
          <w:tab w:val="clear" w:pos="708"/>
          <w:tab w:val="left" w:pos="-5400" w:leader="none"/>
          <w:tab w:val="left" w:pos="0" w:leader="none"/>
          <w:tab w:val="left" w:pos="1134" w:leader="none"/>
        </w:tabs>
        <w:suppressAutoHyphens w:val="false"/>
        <w:ind w:firstLine="702" w:left="0"/>
        <w:jc w:val="both"/>
        <w:rPr>
          <w:rFonts w:ascii="Times New Roman" w:hAnsi="Times New Roman" w:cs="Times New Roman"/>
          <w:sz w:val="28"/>
          <w:szCs w:val="28"/>
        </w:rPr>
      </w:pPr>
      <w:r>
        <w:rPr>
          <w:rFonts w:cs="Times New Roman" w:ascii="Times New Roman" w:hAnsi="Times New Roman"/>
          <w:sz w:val="28"/>
          <w:szCs w:val="28"/>
        </w:rPr>
        <w:t>Ответственность за исполнение административного регламента возложить на руководителя Управления образованием Администрации города Шарыпово Буйницкую Л.Ф., контроль за исполнением настоящего постановления возложить на заместителя Главы города Шарыпово по социальным вопросам Рудь Ю.В.</w:t>
      </w:r>
    </w:p>
    <w:p>
      <w:pPr>
        <w:pStyle w:val="ConsPlusTitle"/>
        <w:numPr>
          <w:ilvl w:val="0"/>
          <w:numId w:val="2"/>
        </w:numPr>
        <w:tabs>
          <w:tab w:val="clear" w:pos="708"/>
          <w:tab w:val="left" w:pos="709" w:leader="none"/>
        </w:tabs>
        <w:ind w:firstLine="702" w:left="0"/>
        <w:jc w:val="both"/>
        <w:rPr>
          <w:b w:val="false"/>
          <w:bCs w:val="false"/>
          <w:sz w:val="28"/>
          <w:szCs w:val="28"/>
        </w:rPr>
      </w:pPr>
      <w:r>
        <w:rPr>
          <w:b w:val="false"/>
          <w:bCs w:val="false"/>
          <w:sz w:val="28"/>
          <w:szCs w:val="28"/>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ConsPlusTitle"/>
        <w:ind w:firstLine="567"/>
        <w:jc w:val="both"/>
        <w:rPr>
          <w:b w:val="false"/>
          <w:bCs w:val="false"/>
          <w:sz w:val="28"/>
          <w:szCs w:val="28"/>
        </w:rPr>
      </w:pPr>
      <w:r>
        <w:rPr>
          <w:b w:val="false"/>
          <w:bCs w:val="false"/>
          <w:sz w:val="28"/>
          <w:szCs w:val="28"/>
        </w:rPr>
      </w:r>
    </w:p>
    <w:p>
      <w:pPr>
        <w:pStyle w:val="ConsPlusTitle"/>
        <w:ind w:firstLine="567"/>
        <w:jc w:val="both"/>
        <w:rPr>
          <w:b w:val="false"/>
          <w:bCs w:val="false"/>
          <w:sz w:val="28"/>
          <w:szCs w:val="28"/>
        </w:rPr>
      </w:pPr>
      <w:r>
        <w:rPr>
          <w:b w:val="false"/>
          <w:bCs w:val="false"/>
          <w:sz w:val="28"/>
          <w:szCs w:val="28"/>
        </w:rPr>
      </w:r>
    </w:p>
    <w:p>
      <w:pPr>
        <w:pStyle w:val="ConsPlusTitle"/>
        <w:ind w:firstLine="567"/>
        <w:jc w:val="both"/>
        <w:rPr>
          <w:b w:val="false"/>
          <w:bCs w:val="false"/>
          <w:sz w:val="28"/>
          <w:szCs w:val="28"/>
        </w:rPr>
      </w:pPr>
      <w:r>
        <w:rPr>
          <w:b w:val="false"/>
          <w:bCs w:val="false"/>
          <w:sz w:val="28"/>
          <w:szCs w:val="28"/>
        </w:rPr>
      </w:r>
    </w:p>
    <w:p>
      <w:pPr>
        <w:pStyle w:val="ConsPlusTitle"/>
        <w:widowControl/>
        <w:jc w:val="both"/>
        <w:rPr>
          <w:b w:val="false"/>
          <w:sz w:val="28"/>
          <w:szCs w:val="28"/>
        </w:rPr>
      </w:pPr>
      <w:r>
        <w:rPr>
          <w:b w:val="false"/>
          <w:bCs w:val="false"/>
          <w:sz w:val="28"/>
          <w:szCs w:val="28"/>
        </w:rPr>
        <w:t>Глава города Шарыпово                                                               Н.А. Петровская</w:t>
      </w:r>
    </w:p>
    <w:p>
      <w:pPr>
        <w:pStyle w:val="ConsPlusTitle"/>
        <w:widowControl/>
        <w:jc w:val="both"/>
        <w:rPr>
          <w:b w:val="false"/>
          <w:sz w:val="28"/>
          <w:szCs w:val="28"/>
        </w:rPr>
      </w:pPr>
      <w:r>
        <w:rPr>
          <w:b w:val="false"/>
          <w:sz w:val="28"/>
          <w:szCs w:val="28"/>
        </w:rPr>
      </w:r>
    </w:p>
    <w:p>
      <w:pPr>
        <w:pStyle w:val="Normal"/>
        <w:rPr>
          <w:sz w:val="28"/>
          <w:szCs w:val="28"/>
        </w:rPr>
      </w:pPr>
      <w:r>
        <w:rPr>
          <w:sz w:val="28"/>
          <w:szCs w:val="28"/>
        </w:rPr>
      </w:r>
    </w:p>
    <w:p>
      <w:pPr>
        <w:pStyle w:val="Normal"/>
        <w:rPr>
          <w:rFonts w:ascii="Arial" w:hAnsi="Arial"/>
          <w:sz w:val="20"/>
        </w:rPr>
      </w:pPr>
      <w:r>
        <w:rPr>
          <w:rFonts w:ascii="Arial" w:hAnsi="Arial"/>
          <w:sz w:val="20"/>
        </w:rPr>
      </w:r>
    </w:p>
    <w:p>
      <w:pPr>
        <w:pStyle w:val="Normal"/>
        <w:rPr/>
      </w:pPr>
      <w:r>
        <w:rPr/>
      </w:r>
    </w:p>
    <w:p>
      <w:pPr>
        <w:pStyle w:val="Normal"/>
        <w:rPr/>
      </w:pPr>
      <w:r>
        <w:rPr/>
      </w:r>
      <w:r>
        <w:br w:type="page"/>
      </w:r>
    </w:p>
    <w:p>
      <w:pPr>
        <w:pStyle w:val="PlainText"/>
        <w:widowControl w:val="false"/>
        <w:spacing w:before="0" w:after="0"/>
        <w:ind w:firstLine="5387"/>
        <w:rPr>
          <w:rFonts w:ascii="Times New Roman" w:hAnsi="Times New Roman" w:eastAsia="MS Mincho"/>
          <w:sz w:val="28"/>
          <w:szCs w:val="28"/>
        </w:rPr>
      </w:pPr>
      <w:r>
        <w:rPr>
          <w:rFonts w:eastAsia="MS Mincho" w:ascii="Times New Roman" w:hAnsi="Times New Roman"/>
          <w:sz w:val="28"/>
          <w:szCs w:val="28"/>
        </w:rPr>
        <w:t xml:space="preserve">Приложение </w:t>
      </w:r>
    </w:p>
    <w:p>
      <w:pPr>
        <w:pStyle w:val="PlainText"/>
        <w:widowControl w:val="false"/>
        <w:ind w:firstLine="5387"/>
        <w:rPr>
          <w:rFonts w:ascii="Times New Roman" w:hAnsi="Times New Roman" w:eastAsia="MS Mincho"/>
          <w:sz w:val="28"/>
          <w:szCs w:val="28"/>
        </w:rPr>
      </w:pPr>
      <w:r>
        <w:rPr>
          <w:rFonts w:eastAsia="MS Mincho" w:ascii="Times New Roman" w:hAnsi="Times New Roman"/>
          <w:sz w:val="28"/>
          <w:szCs w:val="28"/>
        </w:rPr>
        <w:t xml:space="preserve">к постановлению </w:t>
      </w:r>
    </w:p>
    <w:p>
      <w:pPr>
        <w:pStyle w:val="PlainText"/>
        <w:widowControl w:val="false"/>
        <w:ind w:firstLine="5387"/>
        <w:rPr>
          <w:rFonts w:ascii="Times New Roman" w:hAnsi="Times New Roman" w:eastAsia="MS Mincho"/>
          <w:sz w:val="28"/>
          <w:szCs w:val="28"/>
        </w:rPr>
      </w:pPr>
      <w:r>
        <w:rPr>
          <w:rFonts w:eastAsia="MS Mincho" w:ascii="Times New Roman" w:hAnsi="Times New Roman"/>
          <w:sz w:val="28"/>
          <w:szCs w:val="28"/>
        </w:rPr>
        <w:t xml:space="preserve">Администрации </w:t>
      </w:r>
    </w:p>
    <w:p>
      <w:pPr>
        <w:pStyle w:val="PlainText"/>
        <w:widowControl w:val="false"/>
        <w:ind w:firstLine="5387"/>
        <w:rPr>
          <w:rFonts w:ascii="Times New Roman" w:hAnsi="Times New Roman" w:eastAsia="MS Mincho"/>
          <w:sz w:val="28"/>
          <w:szCs w:val="28"/>
        </w:rPr>
      </w:pPr>
      <w:r>
        <w:rPr>
          <w:rFonts w:eastAsia="MS Mincho" w:ascii="Times New Roman" w:hAnsi="Times New Roman"/>
          <w:sz w:val="28"/>
          <w:szCs w:val="28"/>
        </w:rPr>
        <w:t xml:space="preserve">города Шарыпово  </w:t>
      </w:r>
    </w:p>
    <w:p>
      <w:pPr>
        <w:pStyle w:val="Normal"/>
        <w:widowControl w:val="false"/>
        <w:ind w:firstLine="5387"/>
        <w:jc w:val="both"/>
        <w:rPr>
          <w:rFonts w:eastAsia="MS Mincho"/>
          <w:sz w:val="28"/>
          <w:szCs w:val="28"/>
        </w:rPr>
      </w:pPr>
      <w:r>
        <w:rPr>
          <w:rFonts w:eastAsia="MS Mincho"/>
          <w:sz w:val="28"/>
          <w:szCs w:val="28"/>
        </w:rPr>
        <w:t>от 23.09.2021 № 176</w:t>
      </w:r>
    </w:p>
    <w:p>
      <w:pPr>
        <w:pStyle w:val="Normal"/>
        <w:widowControl w:val="false"/>
        <w:ind w:firstLine="5670"/>
        <w:jc w:val="both"/>
        <w:rPr>
          <w:sz w:val="28"/>
          <w:szCs w:val="28"/>
        </w:rPr>
      </w:pPr>
      <w:r>
        <w:rPr>
          <w:sz w:val="28"/>
          <w:szCs w:val="28"/>
        </w:rPr>
      </w:r>
    </w:p>
    <w:p>
      <w:pPr>
        <w:pStyle w:val="Normal"/>
        <w:widowControl w:val="false"/>
        <w:ind w:firstLine="5670"/>
        <w:jc w:val="both"/>
        <w:rPr>
          <w:sz w:val="28"/>
          <w:szCs w:val="28"/>
        </w:rPr>
      </w:pPr>
      <w:r>
        <w:rPr>
          <w:sz w:val="28"/>
          <w:szCs w:val="28"/>
        </w:rPr>
      </w:r>
    </w:p>
    <w:p>
      <w:pPr>
        <w:pStyle w:val="Heading1"/>
        <w:keepNext w:val="false"/>
        <w:widowControl w:val="false"/>
        <w:jc w:val="center"/>
        <w:rPr>
          <w:b/>
        </w:rPr>
      </w:pPr>
      <w:r>
        <w:rPr>
          <w:b/>
        </w:rPr>
        <w:t xml:space="preserve">Административный регламент </w:t>
        <w:br/>
        <w:t xml:space="preserve">предоставления муниципальной услуги </w:t>
      </w:r>
    </w:p>
    <w:p>
      <w:pPr>
        <w:pStyle w:val="Heading1"/>
        <w:keepNext w:val="false"/>
        <w:widowControl w:val="false"/>
        <w:jc w:val="center"/>
        <w:rPr>
          <w:b/>
        </w:rPr>
      </w:pPr>
      <w:r>
        <w:rPr>
          <w:b/>
        </w:rPr>
        <w:t>«Организация отдыха детей в каникулярное время»</w:t>
      </w:r>
    </w:p>
    <w:p>
      <w:pPr>
        <w:pStyle w:val="Normal"/>
        <w:widowControl w:val="false"/>
        <w:rPr>
          <w:sz w:val="28"/>
          <w:szCs w:val="28"/>
        </w:rPr>
      </w:pPr>
      <w:r>
        <w:rPr>
          <w:sz w:val="28"/>
          <w:szCs w:val="28"/>
        </w:rPr>
      </w:r>
    </w:p>
    <w:p>
      <w:pPr>
        <w:pStyle w:val="Heading1"/>
        <w:keepNext w:val="false"/>
        <w:widowControl w:val="false"/>
        <w:jc w:val="center"/>
        <w:rPr/>
      </w:pPr>
      <w:bookmarkStart w:id="1" w:name="sub_100"/>
      <w:r>
        <w:rPr/>
        <w:t>1. Общие положения</w:t>
      </w:r>
      <w:bookmarkEnd w:id="1"/>
    </w:p>
    <w:p>
      <w:pPr>
        <w:pStyle w:val="Normal"/>
        <w:widowControl w:val="false"/>
        <w:jc w:val="both"/>
        <w:rPr>
          <w:sz w:val="28"/>
          <w:szCs w:val="28"/>
        </w:rPr>
      </w:pPr>
      <w:r>
        <w:rPr>
          <w:sz w:val="28"/>
          <w:szCs w:val="28"/>
        </w:rPr>
      </w:r>
    </w:p>
    <w:p>
      <w:pPr>
        <w:pStyle w:val="Normal"/>
        <w:widowControl w:val="false"/>
        <w:ind w:firstLine="708"/>
        <w:jc w:val="both"/>
        <w:rPr>
          <w:sz w:val="28"/>
          <w:szCs w:val="28"/>
        </w:rPr>
      </w:pPr>
      <w:bookmarkStart w:id="2" w:name="sub_101"/>
      <w:bookmarkEnd w:id="2"/>
      <w:r>
        <w:rPr>
          <w:sz w:val="28"/>
          <w:szCs w:val="28"/>
        </w:rPr>
        <w:t>1.1. Настоящий Административный регламент (далее - Регламент) определяет порядок и стандарт предоставления муниципальной услуги «Организация отдыха детей в каникулярное время» (далее - муниципальная услуга).</w:t>
      </w:r>
    </w:p>
    <w:p>
      <w:pPr>
        <w:pStyle w:val="Heading1"/>
        <w:keepNext w:val="false"/>
        <w:widowControl w:val="false"/>
        <w:ind w:firstLine="708"/>
        <w:jc w:val="both"/>
        <w:rPr/>
      </w:pPr>
      <w:bookmarkStart w:id="3" w:name="sub_102"/>
      <w:bookmarkStart w:id="4" w:name="sub_101_Копия_1"/>
      <w:bookmarkEnd w:id="4"/>
      <w:r>
        <w:rPr/>
        <w:t xml:space="preserve">1.2. Заявителями на получение муниципальной услуги являются родители (законные представители) детей в возрасте от 7 до 18 лет, представители по доверенности, дети в возрасте до 18 лет при приобретении ими полной дееспособности в соответствии с законодательством Российской Федерации, являющимися гражданами </w:t>
      </w:r>
      <w:r>
        <w:rPr>
          <w:spacing w:val="2"/>
        </w:rPr>
        <w:t xml:space="preserve">Российской Федерации, проживающих постоянно или временно на территории муниципального образования города Шарыпово или получающих общее образование в образовательной организации, расположенной на территории муниципального образования городского округа города Шарыпово (далее - Заявители), желающие приобрести детям путевки </w:t>
      </w:r>
      <w:bookmarkStart w:id="5" w:name="sub_103"/>
      <w:bookmarkEnd w:id="3"/>
      <w:r>
        <w:rPr/>
        <w:t>в муниципальные загородные оздоровительные лагеря города Шарыпово, лагеря с дневным пребыванием (далее - организации отдыха и оздоровления детей).</w:t>
      </w:r>
    </w:p>
    <w:p>
      <w:pPr>
        <w:pStyle w:val="Normal"/>
        <w:widowControl w:val="false"/>
        <w:ind w:firstLine="708"/>
        <w:jc w:val="both"/>
        <w:rPr>
          <w:sz w:val="28"/>
          <w:szCs w:val="28"/>
        </w:rPr>
      </w:pPr>
      <w:r>
        <w:rPr>
          <w:sz w:val="28"/>
          <w:szCs w:val="28"/>
        </w:rPr>
        <w:t xml:space="preserve">1.3. </w:t>
      </w:r>
      <w:bookmarkStart w:id="6" w:name="sub_104"/>
      <w:bookmarkEnd w:id="5"/>
      <w:r>
        <w:rPr>
          <w:sz w:val="28"/>
          <w:szCs w:val="28"/>
        </w:rPr>
        <w:t>Для получения муниципальной услуги в части предоставления путевок детям в муниципальные загородные оздоровительные лагеря городского округа города Шарыпово (далее – загородные лагеря) Заявители обращаются в Управление образованием Администрации города Шарыпово (далее - Управление образованием) и муниципальные общеобразовательные учреждения города Шарыпово лично.</w:t>
      </w:r>
    </w:p>
    <w:p>
      <w:pPr>
        <w:pStyle w:val="Normal"/>
        <w:widowControl w:val="false"/>
        <w:ind w:firstLine="708"/>
        <w:jc w:val="both"/>
        <w:rPr>
          <w:sz w:val="28"/>
          <w:szCs w:val="28"/>
        </w:rPr>
      </w:pPr>
      <w:r>
        <w:rPr>
          <w:sz w:val="28"/>
          <w:szCs w:val="28"/>
        </w:rPr>
        <w:t>1.4. Для получения муниципальной услуги в части предоставления путевок детям в лагерь с дневным пребыванием,</w:t>
      </w:r>
      <w:r>
        <w:rPr>
          <w:sz w:val="28"/>
          <w:szCs w:val="28"/>
          <w:shd w:fill="FFFFFF" w:val="clear"/>
        </w:rPr>
        <w:t xml:space="preserve"> организованный муниципальной образовательной организацией, осуществляющей организацию отдыха и оздоровления обучающихся в каникулярное время, </w:t>
      </w:r>
      <w:r>
        <w:rPr>
          <w:sz w:val="28"/>
          <w:szCs w:val="28"/>
        </w:rPr>
        <w:t xml:space="preserve">Заявители обращаются в муниципальные общеобразовательные учреждения города Шарыпово лично. </w:t>
      </w:r>
    </w:p>
    <w:p>
      <w:pPr>
        <w:pStyle w:val="Normal"/>
        <w:widowControl w:val="false"/>
        <w:ind w:firstLine="708"/>
        <w:jc w:val="both"/>
        <w:rPr>
          <w:sz w:val="28"/>
          <w:szCs w:val="28"/>
        </w:rPr>
      </w:pPr>
      <w:r>
        <w:rPr>
          <w:sz w:val="28"/>
          <w:szCs w:val="28"/>
        </w:rPr>
        <w:t xml:space="preserve">1.5. Прием Заявления на предоставление муниципальной услуги в части предоставления путевок в муниципальные загородные оздоровительные лагеря городского округа города Шарыпово, учащимся общеобразовательных учреждений города Шарыпово в каникулярное время, информирование Заявителей о порядке предоставления муниципальной услуги, о ходе выполнения запроса о предоставлении муниципальной услуги осуществляется через </w:t>
      </w:r>
      <w:r>
        <w:rPr>
          <w:sz w:val="28"/>
          <w:szCs w:val="28"/>
          <w:shd w:fill="FFFFFF" w:val="clear"/>
        </w:rPr>
        <w:t>Управление образованием и муниципальные общеобразовательные учреждения</w:t>
      </w:r>
      <w:r>
        <w:rPr>
          <w:sz w:val="28"/>
          <w:szCs w:val="28"/>
        </w:rPr>
        <w:t xml:space="preserve">.  </w:t>
      </w:r>
    </w:p>
    <w:p>
      <w:pPr>
        <w:pStyle w:val="Normal"/>
        <w:widowControl w:val="false"/>
        <w:ind w:firstLine="708"/>
        <w:jc w:val="both"/>
        <w:rPr>
          <w:sz w:val="28"/>
          <w:szCs w:val="28"/>
        </w:rPr>
      </w:pPr>
      <w:bookmarkStart w:id="7" w:name="sub_105"/>
      <w:bookmarkEnd w:id="6"/>
      <w:bookmarkEnd w:id="7"/>
      <w:r>
        <w:rPr>
          <w:sz w:val="28"/>
          <w:szCs w:val="28"/>
        </w:rPr>
        <w:t>1.6. Информация по вопросам предоставления муниципальной услуги, сведений о ходе предоставления муниципальной услуги предоставляется Заявителям:</w:t>
      </w:r>
    </w:p>
    <w:p>
      <w:pPr>
        <w:pStyle w:val="Normal"/>
        <w:widowControl w:val="false"/>
        <w:jc w:val="both"/>
        <w:rPr>
          <w:sz w:val="28"/>
          <w:szCs w:val="28"/>
        </w:rPr>
      </w:pPr>
      <w:bookmarkStart w:id="8" w:name="sub_108"/>
      <w:bookmarkStart w:id="9" w:name="sub_105_Копия_1"/>
      <w:bookmarkEnd w:id="8"/>
      <w:bookmarkEnd w:id="9"/>
      <w:r>
        <w:rPr>
          <w:sz w:val="28"/>
          <w:szCs w:val="28"/>
        </w:rPr>
        <w:t>а) на официальном сайте и информационном стенде Управления образованием;</w:t>
      </w:r>
    </w:p>
    <w:p>
      <w:pPr>
        <w:pStyle w:val="Normal"/>
        <w:widowControl w:val="false"/>
        <w:jc w:val="both"/>
        <w:rPr>
          <w:sz w:val="28"/>
          <w:szCs w:val="28"/>
        </w:rPr>
      </w:pPr>
      <w:bookmarkStart w:id="10" w:name="sub_109"/>
      <w:bookmarkStart w:id="11" w:name="sub_108_Копия_1"/>
      <w:bookmarkEnd w:id="10"/>
      <w:bookmarkEnd w:id="11"/>
      <w:r>
        <w:rPr>
          <w:sz w:val="28"/>
          <w:szCs w:val="28"/>
        </w:rPr>
        <w:t>б) на официальных сайтах и информационных стендах образовательных учреждений;</w:t>
      </w:r>
    </w:p>
    <w:p>
      <w:pPr>
        <w:pStyle w:val="Normal"/>
        <w:widowControl w:val="false"/>
        <w:jc w:val="both"/>
        <w:rPr>
          <w:sz w:val="28"/>
          <w:szCs w:val="28"/>
        </w:rPr>
      </w:pPr>
      <w:bookmarkStart w:id="12" w:name="sub_110"/>
      <w:bookmarkStart w:id="13" w:name="sub_109_Копия_1"/>
      <w:bookmarkEnd w:id="12"/>
      <w:bookmarkEnd w:id="13"/>
      <w:r>
        <w:rPr>
          <w:sz w:val="28"/>
          <w:szCs w:val="28"/>
        </w:rPr>
        <w:t xml:space="preserve">в) по телефонам, указанным в </w:t>
      </w:r>
      <w:hyperlink w:anchor="sub_104">
        <w:r>
          <w:rPr>
            <w:rStyle w:val="Style13"/>
            <w:color w:val="auto"/>
            <w:sz w:val="28"/>
            <w:szCs w:val="28"/>
          </w:rPr>
          <w:t>пункте 1.7.</w:t>
        </w:r>
      </w:hyperlink>
      <w:r>
        <w:rPr>
          <w:sz w:val="28"/>
          <w:szCs w:val="28"/>
        </w:rPr>
        <w:t xml:space="preserve">6  и в </w:t>
      </w:r>
      <w:hyperlink w:anchor="sub_1100">
        <w:r>
          <w:rPr>
            <w:rStyle w:val="Style13"/>
            <w:color w:val="auto"/>
            <w:sz w:val="28"/>
            <w:szCs w:val="28"/>
          </w:rPr>
          <w:t xml:space="preserve">приложении </w:t>
        </w:r>
      </w:hyperlink>
      <w:r>
        <w:rPr>
          <w:sz w:val="28"/>
          <w:szCs w:val="28"/>
        </w:rPr>
        <w:t>№ 1 к Регламенту;</w:t>
      </w:r>
    </w:p>
    <w:p>
      <w:pPr>
        <w:pStyle w:val="Normal"/>
        <w:widowControl w:val="false"/>
        <w:jc w:val="both"/>
        <w:rPr>
          <w:sz w:val="28"/>
          <w:szCs w:val="28"/>
        </w:rPr>
      </w:pPr>
      <w:bookmarkStart w:id="14" w:name="sub_111"/>
      <w:bookmarkStart w:id="15" w:name="sub_110_Копия_1"/>
      <w:bookmarkEnd w:id="14"/>
      <w:bookmarkEnd w:id="15"/>
      <w:r>
        <w:rPr>
          <w:sz w:val="28"/>
          <w:szCs w:val="28"/>
        </w:rPr>
        <w:t>г) при личном обращении Заявителя в Управление образованием и учреждения;</w:t>
      </w:r>
    </w:p>
    <w:p>
      <w:pPr>
        <w:pStyle w:val="Normal"/>
        <w:widowControl w:val="false"/>
        <w:jc w:val="both"/>
        <w:rPr>
          <w:sz w:val="28"/>
          <w:szCs w:val="28"/>
        </w:rPr>
      </w:pPr>
      <w:bookmarkStart w:id="16" w:name="sub_112"/>
      <w:bookmarkStart w:id="17" w:name="sub_111_Копия_1"/>
      <w:bookmarkEnd w:id="16"/>
      <w:bookmarkEnd w:id="17"/>
      <w:r>
        <w:rPr>
          <w:sz w:val="28"/>
          <w:szCs w:val="28"/>
        </w:rPr>
        <w:t>д) посредством средств массовой информации.</w:t>
      </w:r>
    </w:p>
    <w:p>
      <w:pPr>
        <w:pStyle w:val="Normal"/>
        <w:widowControl w:val="false"/>
        <w:shd w:val="clear" w:color="auto" w:fill="FFFFFF"/>
        <w:ind w:firstLine="709"/>
        <w:jc w:val="both"/>
        <w:textAlignment w:val="baseline"/>
        <w:rPr>
          <w:sz w:val="28"/>
          <w:szCs w:val="28"/>
        </w:rPr>
      </w:pPr>
      <w:r>
        <w:rPr>
          <w:sz w:val="28"/>
          <w:szCs w:val="28"/>
        </w:rPr>
        <w:t>1.7. Порядок информирования о правилах предоставления муниципальной услуги.</w:t>
      </w:r>
    </w:p>
    <w:p>
      <w:pPr>
        <w:pStyle w:val="Normal"/>
        <w:widowControl w:val="false"/>
        <w:shd w:val="clear" w:color="auto" w:fill="FFFFFF"/>
        <w:ind w:firstLine="709"/>
        <w:jc w:val="both"/>
        <w:textAlignment w:val="baseline"/>
        <w:rPr>
          <w:sz w:val="28"/>
          <w:szCs w:val="28"/>
        </w:rPr>
      </w:pPr>
      <w:r>
        <w:rPr>
          <w:sz w:val="28"/>
          <w:szCs w:val="28"/>
        </w:rPr>
        <w:t>1.7.1. Информирование о предоставлении муниципальной услуги и о порядке предоставления муниципальной услуги осуществляется:</w:t>
      </w:r>
    </w:p>
    <w:p>
      <w:pPr>
        <w:pStyle w:val="Normal"/>
        <w:widowControl w:val="false"/>
        <w:shd w:val="clear" w:color="auto" w:fill="FFFFFF"/>
        <w:ind w:firstLine="709"/>
        <w:jc w:val="both"/>
        <w:textAlignment w:val="baseline"/>
        <w:rPr>
          <w:sz w:val="28"/>
          <w:szCs w:val="28"/>
        </w:rPr>
      </w:pPr>
      <w:r>
        <w:rPr>
          <w:sz w:val="28"/>
          <w:szCs w:val="28"/>
        </w:rPr>
        <w:t>1) непосредственно специалистами Управления образованием, учреждением при личном обращении Заявителя;</w:t>
      </w:r>
    </w:p>
    <w:p>
      <w:pPr>
        <w:pStyle w:val="Normal"/>
        <w:widowControl w:val="false"/>
        <w:shd w:val="clear" w:color="auto" w:fill="FFFFFF"/>
        <w:ind w:firstLine="709"/>
        <w:jc w:val="both"/>
        <w:textAlignment w:val="baseline"/>
        <w:rPr>
          <w:sz w:val="28"/>
          <w:szCs w:val="28"/>
        </w:rPr>
      </w:pPr>
      <w:r>
        <w:rPr>
          <w:sz w:val="28"/>
          <w:szCs w:val="28"/>
        </w:rPr>
        <w:t>2) с использованием средств почтовой, телефонной связи, а также посредством электронного информирования.</w:t>
      </w:r>
    </w:p>
    <w:p>
      <w:pPr>
        <w:pStyle w:val="Normal"/>
        <w:widowControl w:val="false"/>
        <w:shd w:val="clear" w:color="auto" w:fill="FFFFFF"/>
        <w:ind w:firstLine="709"/>
        <w:jc w:val="both"/>
        <w:textAlignment w:val="baseline"/>
        <w:rPr>
          <w:sz w:val="28"/>
          <w:szCs w:val="28"/>
        </w:rPr>
      </w:pPr>
      <w:r>
        <w:rPr>
          <w:sz w:val="28"/>
          <w:szCs w:val="28"/>
        </w:rPr>
        <w:t>1.7.2. Почтовый адрес Управления образованием: 662314, Красноярский край, г. Шарыпово, ул. Горького, 20.</w:t>
      </w:r>
    </w:p>
    <w:p>
      <w:pPr>
        <w:pStyle w:val="Normal"/>
        <w:widowControl w:val="false"/>
        <w:shd w:val="clear" w:color="auto" w:fill="FFFFFF"/>
        <w:ind w:firstLine="709"/>
        <w:jc w:val="both"/>
        <w:textAlignment w:val="baseline"/>
        <w:rPr>
          <w:sz w:val="28"/>
          <w:szCs w:val="28"/>
        </w:rPr>
      </w:pPr>
      <w:r>
        <w:rPr>
          <w:sz w:val="28"/>
          <w:szCs w:val="28"/>
        </w:rPr>
        <w:t>1.7.3. Фактический адрес Управления образованием: 662314, Красноярский край, г. Шарыпово, ул. Горького, 20.</w:t>
      </w:r>
    </w:p>
    <w:p>
      <w:pPr>
        <w:pStyle w:val="Normal"/>
        <w:spacing w:lineRule="auto" w:line="276"/>
        <w:ind w:firstLine="708"/>
        <w:jc w:val="both"/>
        <w:rPr>
          <w:sz w:val="28"/>
          <w:szCs w:val="28"/>
        </w:rPr>
      </w:pPr>
      <w:r>
        <w:rPr>
          <w:sz w:val="28"/>
          <w:szCs w:val="28"/>
        </w:rPr>
        <w:t xml:space="preserve">1.7.4. Адрес электронный почты Управления образованием: </w:t>
      </w:r>
    </w:p>
    <w:p>
      <w:pPr>
        <w:pStyle w:val="Normal"/>
        <w:spacing w:lineRule="auto" w:line="276"/>
        <w:ind w:firstLine="708"/>
        <w:jc w:val="both"/>
        <w:rPr>
          <w:sz w:val="28"/>
          <w:szCs w:val="28"/>
          <w:lang w:eastAsia="en-US"/>
        </w:rPr>
      </w:pPr>
      <w:hyperlink r:id="rId2">
        <w:r>
          <w:rPr>
            <w:sz w:val="28"/>
            <w:szCs w:val="28"/>
            <w:u w:val="single"/>
            <w:lang w:val="en-US" w:eastAsia="en-US"/>
          </w:rPr>
          <w:t>uosharipovo</w:t>
        </w:r>
        <w:r>
          <w:rPr>
            <w:sz w:val="28"/>
            <w:szCs w:val="28"/>
            <w:u w:val="single"/>
            <w:lang w:eastAsia="en-US"/>
          </w:rPr>
          <w:t>@</w:t>
        </w:r>
        <w:r>
          <w:rPr>
            <w:sz w:val="28"/>
            <w:szCs w:val="28"/>
            <w:u w:val="single"/>
            <w:lang w:val="en-US" w:eastAsia="en-US"/>
          </w:rPr>
          <w:t>mail</w:t>
        </w:r>
        <w:r>
          <w:rPr>
            <w:sz w:val="28"/>
            <w:szCs w:val="28"/>
            <w:u w:val="single"/>
            <w:lang w:eastAsia="en-US"/>
          </w:rPr>
          <w:t>.</w:t>
        </w:r>
        <w:r>
          <w:rPr>
            <w:sz w:val="28"/>
            <w:szCs w:val="28"/>
            <w:u w:val="single"/>
            <w:lang w:val="en-US" w:eastAsia="en-US"/>
          </w:rPr>
          <w:t>ru</w:t>
        </w:r>
      </w:hyperlink>
      <w:r>
        <w:rPr>
          <w:sz w:val="28"/>
          <w:szCs w:val="28"/>
        </w:rPr>
        <w:t>.</w:t>
      </w:r>
    </w:p>
    <w:p>
      <w:pPr>
        <w:pStyle w:val="Normal"/>
        <w:widowControl w:val="false"/>
        <w:shd w:val="clear" w:color="auto" w:fill="FFFFFF"/>
        <w:ind w:firstLine="709"/>
        <w:jc w:val="both"/>
        <w:textAlignment w:val="baseline"/>
        <w:rPr>
          <w:sz w:val="28"/>
          <w:szCs w:val="28"/>
        </w:rPr>
      </w:pPr>
      <w:r>
        <w:rPr>
          <w:sz w:val="28"/>
          <w:szCs w:val="28"/>
        </w:rPr>
        <w:t xml:space="preserve">1.7.5. Официальный сайт Управления образованием:      </w:t>
      </w:r>
      <w:hyperlink r:id="rId3">
        <w:r>
          <w:rPr>
            <w:sz w:val="28"/>
            <w:szCs w:val="28"/>
            <w:u w:val="single"/>
            <w:lang w:val="en-US" w:eastAsia="en-US"/>
          </w:rPr>
          <w:t>http</w:t>
        </w:r>
        <w:r>
          <w:rPr>
            <w:sz w:val="28"/>
            <w:szCs w:val="28"/>
            <w:u w:val="single"/>
            <w:lang w:eastAsia="en-US"/>
          </w:rPr>
          <w:t>://</w:t>
        </w:r>
        <w:r>
          <w:rPr>
            <w:sz w:val="28"/>
            <w:szCs w:val="28"/>
            <w:u w:val="single"/>
            <w:lang w:val="en-US" w:eastAsia="en-US"/>
          </w:rPr>
          <w:t>www</w:t>
        </w:r>
        <w:r>
          <w:rPr>
            <w:sz w:val="28"/>
            <w:szCs w:val="28"/>
            <w:u w:val="single"/>
            <w:lang w:eastAsia="en-US"/>
          </w:rPr>
          <w:t>.</w:t>
        </w:r>
        <w:r>
          <w:rPr>
            <w:sz w:val="28"/>
            <w:szCs w:val="28"/>
            <w:u w:val="single"/>
            <w:lang w:val="en-US" w:eastAsia="en-US"/>
          </w:rPr>
          <w:t>sharobr</w:t>
        </w:r>
        <w:r>
          <w:rPr>
            <w:sz w:val="28"/>
            <w:szCs w:val="28"/>
            <w:u w:val="single"/>
            <w:lang w:eastAsia="en-US"/>
          </w:rPr>
          <w:t>.</w:t>
        </w:r>
        <w:r>
          <w:rPr>
            <w:sz w:val="28"/>
            <w:szCs w:val="28"/>
            <w:u w:val="single"/>
            <w:lang w:val="en-US" w:eastAsia="en-US"/>
          </w:rPr>
          <w:t>ru</w:t>
        </w:r>
        <w:r>
          <w:rPr>
            <w:sz w:val="28"/>
            <w:szCs w:val="28"/>
            <w:u w:val="single"/>
            <w:lang w:eastAsia="en-US"/>
          </w:rPr>
          <w:t>/</w:t>
        </w:r>
      </w:hyperlink>
    </w:p>
    <w:p>
      <w:pPr>
        <w:pStyle w:val="Normal"/>
        <w:widowControl w:val="false"/>
        <w:shd w:val="clear" w:color="auto" w:fill="FFFFFF"/>
        <w:ind w:hanging="0" w:left="709"/>
        <w:jc w:val="both"/>
        <w:textAlignment w:val="baseline"/>
        <w:rPr>
          <w:sz w:val="28"/>
          <w:szCs w:val="28"/>
        </w:rPr>
      </w:pPr>
      <w:r>
        <w:rPr>
          <w:sz w:val="28"/>
          <w:szCs w:val="28"/>
        </w:rPr>
        <w:t xml:space="preserve">1.7.6. Контактный телефон Управления образованием: 8 (39153) 2-17-43. </w:t>
      </w:r>
    </w:p>
    <w:p>
      <w:pPr>
        <w:pStyle w:val="Normal"/>
        <w:widowControl w:val="false"/>
        <w:shd w:val="clear" w:color="auto" w:fill="FFFFFF"/>
        <w:ind w:hanging="0" w:left="709"/>
        <w:jc w:val="both"/>
        <w:textAlignment w:val="baseline"/>
        <w:rPr>
          <w:sz w:val="28"/>
          <w:szCs w:val="28"/>
        </w:rPr>
      </w:pPr>
      <w:r>
        <w:rPr>
          <w:sz w:val="28"/>
          <w:szCs w:val="28"/>
        </w:rPr>
        <w:t>1.7.7. График работы Управления образованием:</w:t>
      </w:r>
    </w:p>
    <w:p>
      <w:pPr>
        <w:pStyle w:val="Normal"/>
        <w:widowControl w:val="false"/>
        <w:shd w:val="clear" w:color="auto" w:fill="FFFFFF"/>
        <w:ind w:firstLine="709"/>
        <w:jc w:val="both"/>
        <w:textAlignment w:val="baseline"/>
        <w:rPr>
          <w:sz w:val="28"/>
          <w:szCs w:val="28"/>
        </w:rPr>
      </w:pPr>
      <w:r>
        <w:rPr>
          <w:sz w:val="28"/>
          <w:szCs w:val="28"/>
        </w:rPr>
        <w:t>понедельник - пятница (с 8.00 до 17.00). Время перерыва на обед - с 12.00 до 13.00. Суббота, воскресенье - выходные дни.</w:t>
      </w:r>
    </w:p>
    <w:p>
      <w:pPr>
        <w:pStyle w:val="Normal"/>
        <w:widowControl w:val="false"/>
        <w:shd w:val="clear" w:color="auto" w:fill="FFFFFF"/>
        <w:ind w:firstLine="709"/>
        <w:jc w:val="both"/>
        <w:textAlignment w:val="baseline"/>
        <w:rPr>
          <w:sz w:val="28"/>
          <w:szCs w:val="28"/>
        </w:rPr>
      </w:pPr>
      <w:r>
        <w:rPr>
          <w:sz w:val="28"/>
          <w:szCs w:val="28"/>
        </w:rPr>
        <w:t>Часы приема Заявителей специалистами: понедельник - пятница (с 8.00 до 17.00). Время перерыва на обед - с 12.00 до 13.00. Суббота, воскресенье - выходные дни.</w:t>
      </w:r>
    </w:p>
    <w:p>
      <w:pPr>
        <w:pStyle w:val="Normal"/>
        <w:widowControl w:val="false"/>
        <w:shd w:val="clear" w:color="auto" w:fill="FFFFFF"/>
        <w:ind w:firstLine="709"/>
        <w:jc w:val="both"/>
        <w:textAlignment w:val="baseline"/>
        <w:rPr>
          <w:sz w:val="28"/>
          <w:szCs w:val="28"/>
        </w:rPr>
      </w:pPr>
      <w:r>
        <w:rPr>
          <w:sz w:val="28"/>
          <w:szCs w:val="28"/>
        </w:rPr>
        <w:t>1.7.8. График работы муниципальных образовательных учреждений: согласно графика работы каждого образовательного учреждения.</w:t>
      </w:r>
    </w:p>
    <w:p>
      <w:pPr>
        <w:pStyle w:val="Normal"/>
        <w:widowControl w:val="false"/>
        <w:shd w:val="clear" w:color="auto" w:fill="FFFFFF"/>
        <w:ind w:firstLine="709"/>
        <w:jc w:val="both"/>
        <w:textAlignment w:val="baseline"/>
        <w:rPr>
          <w:sz w:val="28"/>
          <w:szCs w:val="28"/>
        </w:rPr>
      </w:pPr>
      <w:r>
        <w:rPr>
          <w:sz w:val="28"/>
          <w:szCs w:val="28"/>
        </w:rPr>
        <w:t>1.7.9. Сведения о месте нахождения, контактных телефонах общеобразовательных учреждений приведены в приложении № 1 к Регламенту.</w:t>
      </w:r>
    </w:p>
    <w:p>
      <w:pPr>
        <w:pStyle w:val="Normal"/>
        <w:widowControl w:val="false"/>
        <w:shd w:val="clear" w:color="auto" w:fill="FFFFFF"/>
        <w:ind w:firstLine="709"/>
        <w:jc w:val="both"/>
        <w:textAlignment w:val="baseline"/>
        <w:rPr>
          <w:sz w:val="28"/>
          <w:szCs w:val="28"/>
        </w:rPr>
      </w:pPr>
      <w:r>
        <w:rPr>
          <w:sz w:val="28"/>
          <w:szCs w:val="28"/>
        </w:rPr>
        <w:t>1.7.10. Специалисты Управления образованием осуществляют информирование:</w:t>
      </w:r>
    </w:p>
    <w:p>
      <w:pPr>
        <w:pStyle w:val="Normal"/>
        <w:widowControl w:val="false"/>
        <w:shd w:val="clear" w:color="auto" w:fill="FFFFFF"/>
        <w:ind w:firstLine="709"/>
        <w:jc w:val="both"/>
        <w:textAlignment w:val="baseline"/>
        <w:rPr>
          <w:sz w:val="28"/>
          <w:szCs w:val="28"/>
        </w:rPr>
      </w:pPr>
      <w:r>
        <w:rPr>
          <w:sz w:val="28"/>
          <w:szCs w:val="28"/>
        </w:rPr>
        <w:t>1) о местонахождении и графике работы Управления образованием, о способах получения информации о месте нахождения и графике работы общеобразовательных учреждений;</w:t>
      </w:r>
    </w:p>
    <w:p>
      <w:pPr>
        <w:pStyle w:val="Normal"/>
        <w:widowControl w:val="false"/>
        <w:shd w:val="clear" w:color="auto" w:fill="FFFFFF"/>
        <w:ind w:firstLine="709"/>
        <w:jc w:val="both"/>
        <w:textAlignment w:val="baseline"/>
        <w:rPr>
          <w:sz w:val="28"/>
          <w:szCs w:val="28"/>
        </w:rPr>
      </w:pPr>
      <w:r>
        <w:rPr>
          <w:sz w:val="28"/>
          <w:szCs w:val="28"/>
        </w:rPr>
        <w:t>2) о справочных телефонах Управления образованием и общеобразовательных учреждений;</w:t>
      </w:r>
    </w:p>
    <w:p>
      <w:pPr>
        <w:pStyle w:val="Normal"/>
        <w:widowControl w:val="false"/>
        <w:shd w:val="clear" w:color="auto" w:fill="FFFFFF"/>
        <w:ind w:firstLine="709"/>
        <w:jc w:val="both"/>
        <w:textAlignment w:val="baseline"/>
        <w:rPr>
          <w:sz w:val="28"/>
          <w:szCs w:val="28"/>
        </w:rPr>
      </w:pPr>
      <w:r>
        <w:rPr>
          <w:sz w:val="28"/>
          <w:szCs w:val="28"/>
        </w:rPr>
        <w:t>3) об адресе официального сайта в сети Интернет и адресе электронной почты Управления образованием и общеобразовательных учреждений;</w:t>
      </w:r>
    </w:p>
    <w:p>
      <w:pPr>
        <w:pStyle w:val="Normal"/>
        <w:widowControl w:val="false"/>
        <w:shd w:val="clear" w:color="auto" w:fill="FFFFFF"/>
        <w:ind w:firstLine="709"/>
        <w:jc w:val="both"/>
        <w:textAlignment w:val="baseline"/>
        <w:rPr>
          <w:sz w:val="28"/>
          <w:szCs w:val="28"/>
        </w:rPr>
      </w:pPr>
      <w:r>
        <w:rPr>
          <w:sz w:val="28"/>
          <w:szCs w:val="28"/>
        </w:rPr>
        <w:t>4)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pPr>
        <w:pStyle w:val="Normal"/>
        <w:widowControl w:val="false"/>
        <w:shd w:val="clear" w:color="auto" w:fill="FFFFFF"/>
        <w:ind w:firstLine="709"/>
        <w:jc w:val="both"/>
        <w:textAlignment w:val="baseline"/>
        <w:rPr>
          <w:sz w:val="28"/>
          <w:szCs w:val="28"/>
        </w:rPr>
      </w:pPr>
      <w:r>
        <w:rPr>
          <w:sz w:val="28"/>
          <w:szCs w:val="28"/>
        </w:rPr>
        <w:t>5) о порядке предоставления муниципальной услуги.</w:t>
      </w:r>
    </w:p>
    <w:p>
      <w:pPr>
        <w:pStyle w:val="Normal"/>
        <w:widowControl w:val="false"/>
        <w:shd w:val="clear" w:color="auto" w:fill="FFFFFF"/>
        <w:ind w:firstLine="709"/>
        <w:jc w:val="both"/>
        <w:textAlignment w:val="baseline"/>
        <w:rPr>
          <w:sz w:val="28"/>
          <w:szCs w:val="28"/>
        </w:rPr>
      </w:pPr>
      <w:r>
        <w:rPr>
          <w:sz w:val="28"/>
          <w:szCs w:val="28"/>
        </w:rPr>
        <w:t>1.7.11. Информирование Заявителей о предоставлении муниципальной услуги осуществляется в форме:</w:t>
      </w:r>
    </w:p>
    <w:p>
      <w:pPr>
        <w:pStyle w:val="Normal"/>
        <w:widowControl w:val="false"/>
        <w:shd w:val="clear" w:color="auto" w:fill="FFFFFF"/>
        <w:ind w:firstLine="709"/>
        <w:jc w:val="both"/>
        <w:textAlignment w:val="baseline"/>
        <w:rPr>
          <w:sz w:val="28"/>
          <w:szCs w:val="28"/>
        </w:rPr>
      </w:pPr>
      <w:r>
        <w:rPr>
          <w:sz w:val="28"/>
          <w:szCs w:val="28"/>
        </w:rPr>
        <w:t>1) непосредственного общения Заявителей (при личном обращении либо по телефону) со специалистами;</w:t>
      </w:r>
    </w:p>
    <w:p>
      <w:pPr>
        <w:pStyle w:val="Normal"/>
        <w:widowControl w:val="false"/>
        <w:shd w:val="clear" w:color="auto" w:fill="FFFFFF"/>
        <w:ind w:firstLine="709"/>
        <w:jc w:val="both"/>
        <w:textAlignment w:val="baseline"/>
        <w:rPr>
          <w:sz w:val="28"/>
          <w:szCs w:val="28"/>
        </w:rPr>
      </w:pPr>
      <w:r>
        <w:rPr>
          <w:sz w:val="28"/>
          <w:szCs w:val="28"/>
        </w:rPr>
        <w:t>2) ответа на письменное обращение Заявителей;</w:t>
      </w:r>
    </w:p>
    <w:p>
      <w:pPr>
        <w:pStyle w:val="Normal"/>
        <w:widowControl w:val="false"/>
        <w:shd w:val="clear" w:color="auto" w:fill="FFFFFF"/>
        <w:ind w:firstLine="709"/>
        <w:jc w:val="both"/>
        <w:textAlignment w:val="baseline"/>
        <w:rPr>
          <w:sz w:val="28"/>
          <w:szCs w:val="28"/>
        </w:rPr>
      </w:pPr>
      <w:r>
        <w:rPr>
          <w:sz w:val="28"/>
          <w:szCs w:val="28"/>
        </w:rPr>
        <w:t>3) информационных материалов, размещенных на официальном сайте Управления образованием в сети Интернет, на информационных стендах, размещенных в помещении Управления образованием и общеобразовательных учреждениях.</w:t>
      </w:r>
    </w:p>
    <w:p>
      <w:pPr>
        <w:pStyle w:val="Normal"/>
        <w:widowControl w:val="false"/>
        <w:shd w:val="clear" w:color="auto" w:fill="FFFFFF"/>
        <w:ind w:firstLine="709"/>
        <w:jc w:val="both"/>
        <w:textAlignment w:val="baseline"/>
        <w:rPr>
          <w:sz w:val="28"/>
          <w:szCs w:val="28"/>
        </w:rPr>
      </w:pPr>
      <w:r>
        <w:rPr>
          <w:sz w:val="28"/>
          <w:szCs w:val="28"/>
        </w:rPr>
        <w:t>1.7.12. Прием Заявителей специалистами ведется без предварительной записи в порядке живой очереди.</w:t>
      </w:r>
    </w:p>
    <w:p>
      <w:pPr>
        <w:pStyle w:val="Normal"/>
        <w:widowControl w:val="false"/>
        <w:shd w:val="clear" w:color="auto" w:fill="FFFFFF"/>
        <w:ind w:firstLine="709"/>
        <w:jc w:val="both"/>
        <w:textAlignment w:val="baseline"/>
        <w:rPr>
          <w:sz w:val="28"/>
          <w:szCs w:val="28"/>
        </w:rPr>
      </w:pPr>
      <w:r>
        <w:rPr>
          <w:sz w:val="28"/>
          <w:szCs w:val="28"/>
        </w:rPr>
        <w:t>1.7.13. 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pPr>
        <w:pStyle w:val="Normal"/>
        <w:widowControl w:val="false"/>
        <w:shd w:val="clear" w:color="auto" w:fill="FFFFFF"/>
        <w:ind w:firstLine="709"/>
        <w:jc w:val="both"/>
        <w:textAlignment w:val="baseline"/>
        <w:rPr>
          <w:sz w:val="28"/>
          <w:szCs w:val="28"/>
        </w:rPr>
      </w:pPr>
      <w:r>
        <w:rPr>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tab/>
      </w:r>
    </w:p>
    <w:p>
      <w:pPr>
        <w:pStyle w:val="Normal"/>
        <w:widowControl w:val="false"/>
        <w:shd w:val="clear" w:color="auto" w:fill="FFFFFF"/>
        <w:ind w:firstLine="709"/>
        <w:jc w:val="both"/>
        <w:textAlignment w:val="baseline"/>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pPr>
        <w:pStyle w:val="Normal"/>
        <w:widowControl w:val="false"/>
        <w:shd w:val="clear" w:color="auto" w:fill="FFFFFF"/>
        <w:ind w:firstLine="709"/>
        <w:jc w:val="both"/>
        <w:textAlignment w:val="baseline"/>
        <w:rPr>
          <w:sz w:val="28"/>
          <w:szCs w:val="28"/>
        </w:rPr>
      </w:pPr>
      <w:r>
        <w:rPr>
          <w:sz w:val="28"/>
          <w:szCs w:val="28"/>
        </w:rPr>
        <w:t>1.7.14. 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pPr>
        <w:pStyle w:val="Normal"/>
        <w:widowControl w:val="false"/>
        <w:shd w:val="clear" w:color="auto" w:fill="FFFFFF"/>
        <w:ind w:firstLine="709"/>
        <w:jc w:val="both"/>
        <w:textAlignment w:val="baseline"/>
        <w:rPr>
          <w:sz w:val="28"/>
          <w:szCs w:val="28"/>
        </w:rPr>
      </w:pPr>
      <w:r>
        <w:rPr>
          <w:sz w:val="28"/>
          <w:szCs w:val="28"/>
        </w:rPr>
        <w:t>1.7.15. На информационных стендах в помещении Управления образованием размещаются следующие информационные материалы:</w:t>
      </w:r>
    </w:p>
    <w:p>
      <w:pPr>
        <w:pStyle w:val="Normal"/>
        <w:widowControl w:val="false"/>
        <w:shd w:val="clear" w:color="auto" w:fill="FFFFFF"/>
        <w:ind w:firstLine="709"/>
        <w:jc w:val="both"/>
        <w:textAlignment w:val="baseline"/>
        <w:rPr>
          <w:sz w:val="28"/>
          <w:szCs w:val="28"/>
        </w:rPr>
      </w:pPr>
      <w:r>
        <w:rPr>
          <w:sz w:val="28"/>
          <w:szCs w:val="28"/>
        </w:rPr>
        <w:t>1) порядок обжалования действий (бездействия) и решений, осуществляемых (принятых) в ходе предоставления муниципальной услуги;</w:t>
      </w:r>
    </w:p>
    <w:p>
      <w:pPr>
        <w:pStyle w:val="Normal"/>
        <w:widowControl w:val="false"/>
        <w:shd w:val="clear" w:color="auto" w:fill="FFFFFF"/>
        <w:ind w:firstLine="709"/>
        <w:jc w:val="both"/>
        <w:textAlignment w:val="baseline"/>
        <w:rPr>
          <w:sz w:val="28"/>
          <w:szCs w:val="28"/>
        </w:rPr>
      </w:pPr>
      <w:r>
        <w:rPr>
          <w:sz w:val="28"/>
          <w:szCs w:val="28"/>
        </w:rPr>
        <w:t>2) блок-схема, наглядно отображающая последовательность прохождения всех административных процедур (приложение № 2 Регламенту);</w:t>
      </w:r>
    </w:p>
    <w:p>
      <w:pPr>
        <w:pStyle w:val="Normal"/>
        <w:widowControl w:val="false"/>
        <w:shd w:val="clear" w:color="auto" w:fill="FFFFFF"/>
        <w:ind w:firstLine="709"/>
        <w:jc w:val="both"/>
        <w:textAlignment w:val="baseline"/>
        <w:rPr>
          <w:sz w:val="28"/>
          <w:szCs w:val="28"/>
        </w:rPr>
      </w:pPr>
      <w:r>
        <w:rPr>
          <w:sz w:val="28"/>
          <w:szCs w:val="28"/>
        </w:rPr>
        <w:t>3) перечень документов, которые Заявитель должен представить для предоставления муниципальной услуги;</w:t>
      </w:r>
    </w:p>
    <w:p>
      <w:pPr>
        <w:pStyle w:val="Normal"/>
        <w:widowControl w:val="false"/>
        <w:shd w:val="clear" w:color="auto" w:fill="FFFFFF"/>
        <w:ind w:firstLine="709"/>
        <w:jc w:val="both"/>
        <w:textAlignment w:val="baseline"/>
        <w:rPr>
          <w:sz w:val="28"/>
          <w:szCs w:val="28"/>
        </w:rPr>
      </w:pPr>
      <w:r>
        <w:rPr>
          <w:sz w:val="28"/>
          <w:szCs w:val="28"/>
        </w:rPr>
        <w:t>4) образец заявления;</w:t>
      </w:r>
    </w:p>
    <w:p>
      <w:pPr>
        <w:pStyle w:val="Normal"/>
        <w:widowControl w:val="false"/>
        <w:shd w:val="clear" w:color="auto" w:fill="FFFFFF"/>
        <w:ind w:firstLine="709"/>
        <w:jc w:val="both"/>
        <w:textAlignment w:val="baseline"/>
        <w:rPr>
          <w:sz w:val="28"/>
          <w:szCs w:val="28"/>
        </w:rPr>
      </w:pPr>
      <w:r>
        <w:rPr>
          <w:sz w:val="28"/>
          <w:szCs w:val="28"/>
        </w:rPr>
        <w:t>5) адреса, номера телефонов и факса, график работы, адрес электронной почты Управления образованием;</w:t>
      </w:r>
    </w:p>
    <w:p>
      <w:pPr>
        <w:pStyle w:val="Normal"/>
        <w:widowControl w:val="false"/>
        <w:shd w:val="clear" w:color="auto" w:fill="FFFFFF"/>
        <w:ind w:firstLine="709"/>
        <w:jc w:val="both"/>
        <w:textAlignment w:val="baseline"/>
        <w:rPr>
          <w:sz w:val="28"/>
          <w:szCs w:val="28"/>
        </w:rPr>
      </w:pPr>
      <w:r>
        <w:rPr>
          <w:sz w:val="28"/>
          <w:szCs w:val="28"/>
        </w:rPr>
        <w:t>6) перечень оснований для отказа в предоставлении муниципальной услуги;</w:t>
      </w:r>
    </w:p>
    <w:p>
      <w:pPr>
        <w:pStyle w:val="Normal"/>
        <w:widowControl w:val="false"/>
        <w:shd w:val="clear" w:color="auto" w:fill="FFFFFF"/>
        <w:ind w:firstLine="709"/>
        <w:jc w:val="both"/>
        <w:textAlignment w:val="baseline"/>
        <w:rPr>
          <w:sz w:val="28"/>
          <w:szCs w:val="28"/>
        </w:rPr>
      </w:pPr>
      <w:r>
        <w:rPr>
          <w:sz w:val="28"/>
          <w:szCs w:val="28"/>
        </w:rPr>
        <w:t>7) Регламент;</w:t>
      </w:r>
    </w:p>
    <w:p>
      <w:pPr>
        <w:pStyle w:val="Normal"/>
        <w:widowControl w:val="false"/>
        <w:shd w:val="clear" w:color="auto" w:fill="FFFFFF"/>
        <w:ind w:firstLine="709"/>
        <w:jc w:val="both"/>
        <w:textAlignment w:val="baseline"/>
        <w:rPr>
          <w:sz w:val="28"/>
          <w:szCs w:val="28"/>
        </w:rPr>
      </w:pPr>
      <w:r>
        <w:rPr>
          <w:sz w:val="28"/>
          <w:szCs w:val="28"/>
        </w:rPr>
        <w:t>8) необходимая оперативная информация о предоставлении муниципальной услуги.</w:t>
      </w:r>
    </w:p>
    <w:p>
      <w:pPr>
        <w:pStyle w:val="Normal"/>
        <w:widowControl w:val="false"/>
        <w:shd w:val="clear" w:color="auto" w:fill="FFFFFF"/>
        <w:ind w:firstLine="709"/>
        <w:jc w:val="both"/>
        <w:textAlignment w:val="baseline"/>
        <w:rPr>
          <w:sz w:val="28"/>
          <w:szCs w:val="28"/>
        </w:rPr>
      </w:pPr>
      <w:r>
        <w:rPr>
          <w:sz w:val="28"/>
          <w:szCs w:val="28"/>
        </w:rPr>
        <w:t>Информационный стенд, содержащий информацию о процедуре предоставления муниципальной услуги, размещается у входа в помещение Управления образованием.</w:t>
      </w:r>
    </w:p>
    <w:p>
      <w:pPr>
        <w:pStyle w:val="Normal"/>
        <w:widowControl w:val="false"/>
        <w:ind w:firstLine="708"/>
        <w:jc w:val="both"/>
        <w:rPr>
          <w:sz w:val="28"/>
          <w:szCs w:val="28"/>
        </w:rPr>
      </w:pPr>
      <w:bookmarkStart w:id="18" w:name="sub_106"/>
      <w:bookmarkStart w:id="19" w:name="sub_112_Копия_1"/>
      <w:bookmarkEnd w:id="18"/>
      <w:bookmarkEnd w:id="19"/>
      <w:r>
        <w:rPr>
          <w:sz w:val="28"/>
          <w:szCs w:val="28"/>
        </w:rPr>
        <w:t>1.9. Форма заявления о предоставлении муниципальной услуги, настоящий Регламент, сведения о месте нахождения и графике работы Управления образованием, общеобразовательных учреждений, адресах электронной почты, справочных телефонах размещаются на информационных стендах.</w:t>
      </w:r>
    </w:p>
    <w:p>
      <w:pPr>
        <w:pStyle w:val="Normal"/>
        <w:widowControl w:val="false"/>
        <w:ind w:firstLine="709"/>
        <w:jc w:val="both"/>
        <w:rPr>
          <w:sz w:val="28"/>
          <w:szCs w:val="28"/>
        </w:rPr>
      </w:pPr>
      <w:bookmarkStart w:id="20" w:name="sub_106_Копия_1"/>
      <w:bookmarkEnd w:id="20"/>
      <w:r>
        <w:rPr>
          <w:sz w:val="28"/>
          <w:szCs w:val="28"/>
        </w:rPr>
        <w:t xml:space="preserve">1.10. </w:t>
      </w:r>
      <w:r>
        <w:rPr>
          <w:color w:val="000000"/>
          <w:sz w:val="28"/>
          <w:szCs w:val="28"/>
        </w:rPr>
        <w:t>Нормативные правовые акты, являющиеся основанием для Регламента:</w:t>
      </w:r>
    </w:p>
    <w:p>
      <w:pPr>
        <w:pStyle w:val="Normal"/>
        <w:widowControl w:val="false"/>
        <w:ind w:firstLine="709"/>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pPr>
        <w:pStyle w:val="Normal"/>
        <w:widowControl w:val="false"/>
        <w:ind w:firstLine="709"/>
        <w:jc w:val="both"/>
        <w:rPr>
          <w:sz w:val="28"/>
          <w:szCs w:val="28"/>
        </w:rPr>
      </w:pPr>
      <w:bookmarkStart w:id="21" w:name="sub_107"/>
      <w:r>
        <w:rPr>
          <w:sz w:val="28"/>
          <w:szCs w:val="28"/>
        </w:rPr>
        <w:t>Федеральный закон от 27.07.2010 № 210-ФЗ «Об организации предоставления государственных и муниципальных услуг».</w:t>
      </w:r>
      <w:bookmarkEnd w:id="21"/>
    </w:p>
    <w:p>
      <w:pPr>
        <w:pStyle w:val="Normal"/>
        <w:widowControl w:val="false"/>
        <w:rPr>
          <w:sz w:val="28"/>
          <w:szCs w:val="28"/>
        </w:rPr>
      </w:pPr>
      <w:r>
        <w:rPr>
          <w:sz w:val="28"/>
          <w:szCs w:val="28"/>
        </w:rPr>
      </w:r>
    </w:p>
    <w:p>
      <w:pPr>
        <w:pStyle w:val="Heading1"/>
        <w:keepNext w:val="false"/>
        <w:widowControl w:val="false"/>
        <w:jc w:val="center"/>
        <w:rPr/>
      </w:pPr>
      <w:bookmarkStart w:id="22" w:name="sub_200"/>
      <w:r>
        <w:rPr/>
        <w:t>2. Стандарт предоставления муниципальной услуги</w:t>
      </w:r>
      <w:bookmarkEnd w:id="22"/>
    </w:p>
    <w:p>
      <w:pPr>
        <w:pStyle w:val="Normal"/>
        <w:widowControl w:val="false"/>
        <w:rPr>
          <w:sz w:val="28"/>
          <w:szCs w:val="28"/>
        </w:rPr>
      </w:pPr>
      <w:r>
        <w:rPr>
          <w:sz w:val="28"/>
          <w:szCs w:val="28"/>
        </w:rPr>
      </w:r>
    </w:p>
    <w:p>
      <w:pPr>
        <w:pStyle w:val="Normal"/>
        <w:widowControl w:val="false"/>
        <w:tabs>
          <w:tab w:val="clear" w:pos="708"/>
          <w:tab w:val="left" w:pos="2460" w:leader="none"/>
        </w:tabs>
        <w:ind w:firstLine="567"/>
        <w:jc w:val="both"/>
        <w:rPr>
          <w:sz w:val="28"/>
          <w:szCs w:val="28"/>
        </w:rPr>
      </w:pPr>
      <w:bookmarkStart w:id="23" w:name="sub_201"/>
      <w:bookmarkEnd w:id="23"/>
      <w:r>
        <w:rPr>
          <w:sz w:val="28"/>
          <w:szCs w:val="28"/>
        </w:rPr>
        <w:t xml:space="preserve">  </w:t>
      </w:r>
      <w:r>
        <w:rPr>
          <w:sz w:val="28"/>
          <w:szCs w:val="28"/>
        </w:rPr>
        <w:t xml:space="preserve">2.1. Наименование муниципальной услуги: «Организация отдыха детей в каникулярное время». </w:t>
      </w:r>
    </w:p>
    <w:p>
      <w:pPr>
        <w:pStyle w:val="Normal"/>
        <w:widowControl w:val="false"/>
        <w:tabs>
          <w:tab w:val="clear" w:pos="708"/>
          <w:tab w:val="left" w:pos="2460" w:leader="none"/>
        </w:tabs>
        <w:ind w:firstLine="567"/>
        <w:jc w:val="both"/>
        <w:rPr>
          <w:sz w:val="28"/>
          <w:szCs w:val="28"/>
        </w:rPr>
      </w:pPr>
      <w:bookmarkStart w:id="24" w:name="sub_202"/>
      <w:bookmarkStart w:id="25" w:name="sub_201_Копия_1"/>
      <w:bookmarkEnd w:id="25"/>
      <w:r>
        <w:rPr>
          <w:bCs/>
          <w:sz w:val="28"/>
          <w:szCs w:val="28"/>
        </w:rPr>
        <w:t xml:space="preserve">  </w:t>
      </w:r>
      <w:r>
        <w:rPr>
          <w:bCs/>
          <w:sz w:val="28"/>
          <w:szCs w:val="28"/>
        </w:rPr>
        <w:t xml:space="preserve">2.2. </w:t>
      </w:r>
      <w:r>
        <w:rPr>
          <w:sz w:val="28"/>
          <w:szCs w:val="28"/>
        </w:rPr>
        <w:t>Наименование органа, предоставляющего муниципальную услугу:</w:t>
      </w:r>
      <w:bookmarkStart w:id="26" w:name="sub_203"/>
      <w:bookmarkEnd w:id="24"/>
      <w:r>
        <w:rPr>
          <w:sz w:val="28"/>
          <w:szCs w:val="28"/>
        </w:rPr>
        <w:t xml:space="preserve"> предоставление муниципальной услуги по предоставлению путевок с частичной оплатой в организации отдыха и оздоровления детей осуществляется:</w:t>
      </w:r>
    </w:p>
    <w:p>
      <w:pPr>
        <w:pStyle w:val="Normal"/>
        <w:widowControl w:val="false"/>
        <w:ind w:firstLine="708"/>
        <w:jc w:val="both"/>
        <w:rPr>
          <w:sz w:val="28"/>
          <w:szCs w:val="28"/>
        </w:rPr>
      </w:pPr>
      <w:r>
        <w:rPr>
          <w:sz w:val="28"/>
          <w:szCs w:val="28"/>
        </w:rPr>
        <w:t>- Управлением образованием;</w:t>
      </w:r>
    </w:p>
    <w:p>
      <w:pPr>
        <w:pStyle w:val="Normal"/>
        <w:widowControl w:val="false"/>
        <w:ind w:firstLine="708"/>
        <w:jc w:val="both"/>
        <w:rPr>
          <w:sz w:val="28"/>
          <w:szCs w:val="28"/>
        </w:rPr>
      </w:pPr>
      <w:r>
        <w:rPr>
          <w:sz w:val="28"/>
          <w:szCs w:val="28"/>
        </w:rPr>
        <w:t>- муниципальными общеобразовательными учреждениями, на базе которых организованы лагеря с дневным пребыванием детей.</w:t>
      </w:r>
    </w:p>
    <w:p>
      <w:pPr>
        <w:pStyle w:val="Rtejustify"/>
        <w:widowControl w:val="false"/>
        <w:shd w:val="clear" w:color="auto" w:fill="FFFFFF"/>
        <w:spacing w:beforeAutospacing="0" w:before="0" w:afterAutospacing="0" w:after="0"/>
        <w:ind w:firstLine="567"/>
        <w:jc w:val="both"/>
        <w:rPr>
          <w:sz w:val="28"/>
          <w:szCs w:val="28"/>
        </w:rPr>
      </w:pPr>
      <w:r>
        <w:rPr>
          <w:sz w:val="28"/>
          <w:szCs w:val="28"/>
        </w:rPr>
        <w:t xml:space="preserve">  </w:t>
      </w:r>
      <w:r>
        <w:rPr>
          <w:sz w:val="28"/>
          <w:szCs w:val="28"/>
        </w:rPr>
        <w:t>2.3. Результат предоставления муниципальной услуги.</w:t>
      </w:r>
    </w:p>
    <w:p>
      <w:pPr>
        <w:pStyle w:val="Normal"/>
        <w:widowControl w:val="false"/>
        <w:ind w:firstLine="708"/>
        <w:jc w:val="both"/>
        <w:rPr>
          <w:sz w:val="28"/>
          <w:szCs w:val="28"/>
        </w:rPr>
      </w:pPr>
      <w:bookmarkEnd w:id="26"/>
      <w:r>
        <w:rPr>
          <w:sz w:val="28"/>
          <w:szCs w:val="28"/>
        </w:rPr>
        <w:t>Результатом предоставления муниципальной услуги являются:</w:t>
      </w:r>
    </w:p>
    <w:p>
      <w:pPr>
        <w:pStyle w:val="NoSpacing1"/>
        <w:widowControl w:val="false"/>
        <w:suppressAutoHyphens w:val="false"/>
        <w:rPr>
          <w:rFonts w:ascii="Times New Roman" w:hAnsi="Times New Roman"/>
          <w:sz w:val="28"/>
          <w:szCs w:val="28"/>
        </w:rPr>
      </w:pPr>
      <w:r>
        <w:rPr>
          <w:rFonts w:ascii="Times New Roman" w:hAnsi="Times New Roman"/>
          <w:sz w:val="28"/>
          <w:szCs w:val="28"/>
        </w:rPr>
        <w:t>- предоставление путевок в организации отдыха и оздоровления детей;</w:t>
      </w:r>
    </w:p>
    <w:p>
      <w:pPr>
        <w:pStyle w:val="NoSpacing1"/>
        <w:widowControl w:val="false"/>
        <w:suppressAutoHyphens w:val="false"/>
        <w:rPr>
          <w:rFonts w:ascii="Times New Roman" w:hAnsi="Times New Roman"/>
          <w:sz w:val="28"/>
          <w:szCs w:val="28"/>
        </w:rPr>
      </w:pPr>
      <w:r>
        <w:rPr>
          <w:rFonts w:ascii="Times New Roman" w:hAnsi="Times New Roman"/>
          <w:sz w:val="28"/>
          <w:szCs w:val="28"/>
        </w:rPr>
        <w:t>- мотивированный отказ в предоставлении муниципальной услуги.</w:t>
      </w:r>
    </w:p>
    <w:p>
      <w:pPr>
        <w:pStyle w:val="Normal"/>
        <w:widowControl w:val="false"/>
        <w:tabs>
          <w:tab w:val="clear" w:pos="708"/>
          <w:tab w:val="left" w:pos="0" w:leader="none"/>
        </w:tabs>
        <w:overflowPunct w:val="false"/>
        <w:ind w:hanging="0" w:right="98"/>
        <w:jc w:val="both"/>
        <w:rPr>
          <w:sz w:val="28"/>
          <w:szCs w:val="28"/>
        </w:rPr>
      </w:pPr>
      <w:r>
        <w:rPr>
          <w:sz w:val="28"/>
          <w:szCs w:val="28"/>
        </w:rPr>
        <w:tab/>
        <w:t>2.4. Сроки предоставления муниципальной услуги.</w:t>
      </w:r>
    </w:p>
    <w:p>
      <w:pPr>
        <w:pStyle w:val="Normal"/>
        <w:widowControl w:val="false"/>
        <w:ind w:firstLine="709"/>
        <w:jc w:val="both"/>
        <w:rPr>
          <w:sz w:val="28"/>
          <w:szCs w:val="28"/>
        </w:rPr>
      </w:pPr>
      <w:r>
        <w:rPr>
          <w:sz w:val="28"/>
          <w:szCs w:val="28"/>
        </w:rPr>
        <w:t xml:space="preserve">2.4.1.  Срок предоставления муниципальной услуги – </w:t>
      </w:r>
      <w:r>
        <w:rPr>
          <w:bCs/>
          <w:sz w:val="28"/>
          <w:szCs w:val="28"/>
        </w:rPr>
        <w:t>в летний период календарного года в каникулярное время.</w:t>
      </w:r>
    </w:p>
    <w:p>
      <w:pPr>
        <w:pStyle w:val="Normal"/>
        <w:widowControl w:val="false"/>
        <w:ind w:firstLine="708"/>
        <w:jc w:val="both"/>
        <w:rPr>
          <w:sz w:val="28"/>
          <w:szCs w:val="28"/>
        </w:rPr>
      </w:pPr>
      <w:r>
        <w:rPr>
          <w:sz w:val="28"/>
          <w:szCs w:val="28"/>
        </w:rPr>
        <w:t xml:space="preserve">2.4.2. Заявление на предоставление путевок в организации отдыха и оздоровления детей принимаются с 1 марта по 15 апреля текущего календарного года при личном обращении Заявителя в учреждения, перечисленные в </w:t>
      </w:r>
      <w:hyperlink w:anchor="sub_1100">
        <w:r>
          <w:rPr>
            <w:rStyle w:val="Style13"/>
            <w:color w:val="auto"/>
            <w:sz w:val="28"/>
            <w:szCs w:val="28"/>
          </w:rPr>
          <w:t>приложении</w:t>
        </w:r>
      </w:hyperlink>
      <w:r>
        <w:rPr>
          <w:sz w:val="28"/>
          <w:szCs w:val="28"/>
        </w:rPr>
        <w:t xml:space="preserve"> № 1 к Регламенту. </w:t>
      </w:r>
    </w:p>
    <w:p>
      <w:pPr>
        <w:pStyle w:val="Normal"/>
        <w:widowControl w:val="false"/>
        <w:ind w:firstLine="708"/>
        <w:jc w:val="both"/>
        <w:rPr>
          <w:sz w:val="28"/>
          <w:szCs w:val="28"/>
        </w:rPr>
      </w:pPr>
      <w:r>
        <w:rPr>
          <w:sz w:val="28"/>
          <w:szCs w:val="28"/>
        </w:rPr>
        <w:t>2.4.3. Управление образованием осуществляет приобретение путевок в организации отдыха и оздоровления детей в период с апреля по июнь текущего года.</w:t>
      </w:r>
    </w:p>
    <w:p>
      <w:pPr>
        <w:pStyle w:val="Normal"/>
        <w:widowControl w:val="false"/>
        <w:ind w:firstLine="708"/>
        <w:jc w:val="both"/>
        <w:rPr>
          <w:sz w:val="28"/>
          <w:szCs w:val="28"/>
        </w:rPr>
      </w:pPr>
      <w:r>
        <w:rPr>
          <w:sz w:val="28"/>
          <w:szCs w:val="28"/>
        </w:rPr>
        <w:t>2.4.4. Решение о предоставлении (мотивированном отказе в предоставлении) путевки в организации отдыха и оздоровления детей принимается в течение 20 рабочих дней со дня регистрации заявления и доводится специалистом одним из способов (</w:t>
      </w:r>
      <w:r>
        <w:rPr>
          <w:sz w:val="28"/>
          <w:szCs w:val="28"/>
          <w:lang w:val="en-US"/>
        </w:rPr>
        <w:t>e</w:t>
      </w:r>
      <w:r>
        <w:rPr>
          <w:sz w:val="28"/>
          <w:szCs w:val="28"/>
        </w:rPr>
        <w:t>-</w:t>
      </w:r>
      <w:r>
        <w:rPr>
          <w:sz w:val="28"/>
          <w:szCs w:val="28"/>
          <w:lang w:val="en-US"/>
        </w:rPr>
        <w:t>mail</w:t>
      </w:r>
      <w:r>
        <w:rPr>
          <w:sz w:val="28"/>
          <w:szCs w:val="28"/>
        </w:rPr>
        <w:t>, телефон), указанным в Заявлении (приложение № 3 и № 4 к Регламенту) в течение 5 рабочих дней со дня принятия решения, до сведения Заявителя.</w:t>
      </w:r>
    </w:p>
    <w:p>
      <w:pPr>
        <w:pStyle w:val="NoSpacing1"/>
        <w:widowControl w:val="false"/>
        <w:suppressAutoHyphens w:val="fals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2.5. Правовые основания для предоставления муниципальной услуги.</w:t>
      </w:r>
    </w:p>
    <w:p>
      <w:pPr>
        <w:pStyle w:val="Normal"/>
        <w:widowControl w:val="false"/>
        <w:ind w:firstLine="708"/>
        <w:jc w:val="both"/>
        <w:rPr>
          <w:sz w:val="28"/>
          <w:szCs w:val="28"/>
        </w:rPr>
      </w:pPr>
      <w:bookmarkStart w:id="27" w:name="sub_204"/>
      <w:r>
        <w:rPr>
          <w:sz w:val="28"/>
          <w:szCs w:val="28"/>
        </w:rPr>
        <w:t>Предоставление муниципальной услуги осуществляется в соответствии со следующими нормативными правовыми актами:</w:t>
      </w:r>
      <w:bookmarkEnd w:id="27"/>
    </w:p>
    <w:p>
      <w:pPr>
        <w:pStyle w:val="Normal"/>
        <w:widowControl w:val="false"/>
        <w:jc w:val="both"/>
        <w:rPr>
          <w:sz w:val="28"/>
          <w:szCs w:val="28"/>
        </w:rPr>
      </w:pPr>
      <w:r>
        <w:rPr>
          <w:sz w:val="28"/>
          <w:szCs w:val="28"/>
        </w:rPr>
        <w:t xml:space="preserve">1) </w:t>
      </w:r>
      <w:hyperlink r:id="rId4">
        <w:r>
          <w:rPr>
            <w:rStyle w:val="Style13"/>
            <w:color w:val="auto"/>
            <w:sz w:val="28"/>
            <w:szCs w:val="28"/>
          </w:rPr>
          <w:t>Федеральный закон</w:t>
        </w:r>
      </w:hyperlink>
      <w:r>
        <w:rPr>
          <w:sz w:val="28"/>
          <w:szCs w:val="28"/>
        </w:rPr>
        <w:t xml:space="preserve"> от 06.10.2003 №131-ФЗ «Об общих принципах организации местного самоуправления в Российской Федерации»; </w:t>
      </w:r>
    </w:p>
    <w:p>
      <w:pPr>
        <w:pStyle w:val="Normal"/>
        <w:widowControl w:val="false"/>
        <w:jc w:val="both"/>
        <w:rPr>
          <w:sz w:val="28"/>
          <w:szCs w:val="28"/>
        </w:rPr>
      </w:pPr>
      <w:r>
        <w:rPr>
          <w:sz w:val="28"/>
          <w:szCs w:val="28"/>
        </w:rPr>
        <w:t xml:space="preserve">2) </w:t>
      </w:r>
      <w:hyperlink r:id="rId5">
        <w:r>
          <w:rPr>
            <w:rStyle w:val="Style13"/>
            <w:color w:val="auto"/>
            <w:sz w:val="28"/>
            <w:szCs w:val="28"/>
          </w:rPr>
          <w:t>Федеральный закон</w:t>
        </w:r>
      </w:hyperlink>
      <w:r>
        <w:rPr>
          <w:sz w:val="28"/>
          <w:szCs w:val="28"/>
        </w:rPr>
        <w:t xml:space="preserve"> от 02.05.2006 № 59-ФЗ «О порядке рассмотрения обращений граждан Российской Федерации»; </w:t>
      </w:r>
    </w:p>
    <w:p>
      <w:pPr>
        <w:pStyle w:val="Normal"/>
        <w:widowControl w:val="false"/>
        <w:jc w:val="both"/>
        <w:rPr>
          <w:sz w:val="28"/>
          <w:szCs w:val="28"/>
        </w:rPr>
      </w:pPr>
      <w:r>
        <w:rPr>
          <w:sz w:val="28"/>
          <w:szCs w:val="28"/>
        </w:rPr>
        <w:t xml:space="preserve">3) </w:t>
      </w:r>
      <w:hyperlink r:id="rId6">
        <w:r>
          <w:rPr>
            <w:rStyle w:val="Style13"/>
            <w:color w:val="auto"/>
            <w:sz w:val="28"/>
            <w:szCs w:val="28"/>
          </w:rPr>
          <w:t>Федеральный закон</w:t>
        </w:r>
      </w:hyperlink>
      <w:r>
        <w:rPr>
          <w:sz w:val="28"/>
          <w:szCs w:val="28"/>
        </w:rPr>
        <w:t xml:space="preserve"> от 27.07.2010 № 210-ФЗ «Об организации предоставления государственных и муниципальных услуг»; </w:t>
      </w:r>
    </w:p>
    <w:p>
      <w:pPr>
        <w:pStyle w:val="Normal"/>
        <w:widowControl w:val="false"/>
        <w:jc w:val="both"/>
        <w:rPr>
          <w:sz w:val="28"/>
          <w:szCs w:val="28"/>
        </w:rPr>
      </w:pPr>
      <w:r>
        <w:rPr>
          <w:sz w:val="28"/>
          <w:szCs w:val="28"/>
        </w:rPr>
        <w:t xml:space="preserve">4) </w:t>
      </w:r>
      <w:hyperlink r:id="rId7">
        <w:r>
          <w:rPr>
            <w:rStyle w:val="Style13"/>
            <w:color w:val="auto"/>
            <w:sz w:val="28"/>
            <w:szCs w:val="28"/>
          </w:rPr>
          <w:t>Федеральный закон</w:t>
        </w:r>
      </w:hyperlink>
      <w:r>
        <w:rPr>
          <w:sz w:val="28"/>
          <w:szCs w:val="28"/>
        </w:rPr>
        <w:t xml:space="preserve"> от 29.12.2012 № 273-ФЗ  от 25.11.2013) «Об образовании в Российской Федерации»; </w:t>
      </w:r>
    </w:p>
    <w:p>
      <w:pPr>
        <w:pStyle w:val="Normal"/>
        <w:widowControl w:val="false"/>
        <w:jc w:val="both"/>
        <w:rPr>
          <w:sz w:val="28"/>
          <w:szCs w:val="28"/>
        </w:rPr>
      </w:pPr>
      <w:r>
        <w:rPr>
          <w:sz w:val="28"/>
          <w:szCs w:val="28"/>
        </w:rPr>
        <w:t>5) Федеральный закон от 24.07.1998 № 124-ФЗ «Об основных гарантиях прав ребенка в Российской Федерации»;</w:t>
      </w:r>
    </w:p>
    <w:p>
      <w:pPr>
        <w:pStyle w:val="Normal"/>
        <w:widowControl w:val="false"/>
        <w:jc w:val="both"/>
        <w:rPr>
          <w:sz w:val="28"/>
          <w:szCs w:val="28"/>
        </w:rPr>
      </w:pPr>
      <w:r>
        <w:rPr>
          <w:sz w:val="28"/>
          <w:szCs w:val="28"/>
        </w:rPr>
        <w:t>6) Федеральный закон от 24.06.1999 № 120-ФЗ «Об основах системы профилактики безнадзорности и правонарушений несовершеннолетних»;</w:t>
      </w:r>
    </w:p>
    <w:p>
      <w:pPr>
        <w:pStyle w:val="Normal"/>
        <w:widowControl w:val="false"/>
        <w:jc w:val="both"/>
        <w:rPr>
          <w:sz w:val="28"/>
          <w:szCs w:val="28"/>
        </w:rPr>
      </w:pPr>
      <w:r>
        <w:rPr>
          <w:sz w:val="28"/>
          <w:szCs w:val="28"/>
        </w:rPr>
        <w:t>7) Федеральный закон от 28.12.2016 № 465-ФЗ «О внесение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pPr>
        <w:pStyle w:val="Normal"/>
        <w:widowControl w:val="false"/>
        <w:jc w:val="both"/>
        <w:rPr>
          <w:sz w:val="28"/>
          <w:szCs w:val="28"/>
        </w:rPr>
      </w:pPr>
      <w:r>
        <w:rPr>
          <w:sz w:val="28"/>
          <w:szCs w:val="28"/>
        </w:rPr>
        <w:t xml:space="preserve">8) Федеральный закон </w:t>
      </w:r>
      <w:hyperlink r:id="rId8">
        <w:r>
          <w:rPr>
            <w:rStyle w:val="Hyperlink"/>
            <w:color w:val="auto"/>
            <w:sz w:val="28"/>
            <w:szCs w:val="28"/>
            <w:u w:val="none"/>
          </w:rPr>
          <w:t>от 17.01.1992 № 2202-1 «О прокуратуре Российской Федерации</w:t>
        </w:r>
      </w:hyperlink>
      <w:r>
        <w:rPr>
          <w:sz w:val="28"/>
          <w:szCs w:val="28"/>
        </w:rPr>
        <w:t>»;</w:t>
      </w:r>
    </w:p>
    <w:p>
      <w:pPr>
        <w:pStyle w:val="Normal"/>
        <w:widowControl w:val="false"/>
        <w:jc w:val="both"/>
        <w:rPr>
          <w:sz w:val="28"/>
          <w:szCs w:val="28"/>
        </w:rPr>
      </w:pPr>
      <w:r>
        <w:rPr>
          <w:sz w:val="28"/>
          <w:szCs w:val="28"/>
        </w:rPr>
        <w:t xml:space="preserve">9) </w:t>
      </w:r>
      <w:hyperlink r:id="rId9">
        <w:r>
          <w:rPr>
            <w:rStyle w:val="Hyperlink"/>
            <w:color w:val="auto"/>
            <w:sz w:val="28"/>
            <w:szCs w:val="28"/>
            <w:u w:val="none"/>
          </w:rPr>
          <w:t>Федеральный закон от 28.12.2010 № 403-ФЗ «О Следственном комитете Российской Федерации</w:t>
        </w:r>
      </w:hyperlink>
      <w:r>
        <w:rPr>
          <w:sz w:val="28"/>
          <w:szCs w:val="28"/>
        </w:rPr>
        <w:t>»;</w:t>
      </w:r>
    </w:p>
    <w:p>
      <w:pPr>
        <w:pStyle w:val="Normal"/>
        <w:widowControl w:val="false"/>
        <w:jc w:val="both"/>
        <w:rPr>
          <w:sz w:val="28"/>
          <w:szCs w:val="28"/>
        </w:rPr>
      </w:pPr>
      <w:r>
        <w:rPr>
          <w:sz w:val="28"/>
          <w:szCs w:val="28"/>
        </w:rPr>
        <w:t xml:space="preserve">10) </w:t>
      </w:r>
      <w:hyperlink r:id="rId10">
        <w:r>
          <w:rPr>
            <w:rStyle w:val="Hyperlink"/>
            <w:color w:val="auto"/>
            <w:sz w:val="28"/>
            <w:szCs w:val="28"/>
            <w:u w:val="none"/>
          </w:rPr>
          <w:t>Закон Российской Федерации от 26.06.1992 № 3132-1 «О статусе судей в Российской Федерации</w:t>
        </w:r>
      </w:hyperlink>
      <w:r>
        <w:rPr>
          <w:sz w:val="28"/>
          <w:szCs w:val="28"/>
        </w:rPr>
        <w:t>»;</w:t>
      </w:r>
    </w:p>
    <w:p>
      <w:pPr>
        <w:pStyle w:val="Normal"/>
        <w:widowControl w:val="false"/>
        <w:jc w:val="both"/>
        <w:rPr>
          <w:sz w:val="28"/>
          <w:szCs w:val="28"/>
        </w:rPr>
      </w:pPr>
      <w:r>
        <w:rPr>
          <w:sz w:val="28"/>
          <w:szCs w:val="28"/>
        </w:rPr>
        <w:t xml:space="preserve">11) </w:t>
      </w:r>
      <w:hyperlink r:id="rId11">
        <w:r>
          <w:rPr>
            <w:rStyle w:val="Hyperlink"/>
            <w:color w:val="auto"/>
            <w:sz w:val="28"/>
            <w:szCs w:val="28"/>
            <w:u w:val="none"/>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Pr>
          <w:sz w:val="28"/>
          <w:szCs w:val="28"/>
        </w:rPr>
        <w:t>»;</w:t>
      </w:r>
    </w:p>
    <w:p>
      <w:pPr>
        <w:pStyle w:val="Normal"/>
        <w:widowControl w:val="false"/>
        <w:jc w:val="both"/>
        <w:rPr>
          <w:sz w:val="28"/>
          <w:szCs w:val="28"/>
        </w:rPr>
      </w:pPr>
      <w:r>
        <w:rPr>
          <w:sz w:val="28"/>
          <w:szCs w:val="28"/>
        </w:rPr>
        <w:t xml:space="preserve">12) </w:t>
      </w:r>
      <w:hyperlink r:id="rId12">
        <w:r>
          <w:rPr>
            <w:rStyle w:val="Hyperlink"/>
            <w:color w:val="auto"/>
            <w:sz w:val="28"/>
            <w:szCs w:val="28"/>
            <w:u w:val="none"/>
          </w:rPr>
          <w:t>Федеральный закон от 07.02.2011 № 3-ФЗ «О полиции</w:t>
        </w:r>
      </w:hyperlink>
      <w:r>
        <w:rPr>
          <w:sz w:val="28"/>
          <w:szCs w:val="28"/>
        </w:rPr>
        <w:t>»;</w:t>
      </w:r>
    </w:p>
    <w:p>
      <w:pPr>
        <w:pStyle w:val="Normal"/>
        <w:widowControl w:val="false"/>
        <w:jc w:val="both"/>
        <w:rPr>
          <w:sz w:val="28"/>
          <w:szCs w:val="28"/>
        </w:rPr>
      </w:pPr>
      <w:r>
        <w:rPr>
          <w:sz w:val="28"/>
          <w:szCs w:val="28"/>
        </w:rPr>
        <w:t xml:space="preserve">13) </w:t>
      </w:r>
      <w:hyperlink r:id="rId13">
        <w:r>
          <w:rPr>
            <w:rStyle w:val="Hyperlink"/>
            <w:color w:val="auto"/>
            <w:sz w:val="28"/>
            <w:szCs w:val="28"/>
            <w:u w:val="none"/>
          </w:rPr>
          <w:t>Федеральный закон от 27.05.1998 № 76-ФЗ «О статусе военнослужащих</w:t>
        </w:r>
      </w:hyperlink>
      <w:r>
        <w:rPr>
          <w:sz w:val="28"/>
          <w:szCs w:val="28"/>
        </w:rPr>
        <w:t>»;</w:t>
      </w:r>
    </w:p>
    <w:p>
      <w:pPr>
        <w:pStyle w:val="Normal"/>
        <w:widowControl w:val="false"/>
        <w:jc w:val="both"/>
        <w:rPr>
          <w:color w:val="000000"/>
          <w:sz w:val="28"/>
          <w:szCs w:val="28"/>
        </w:rPr>
      </w:pPr>
      <w:r>
        <w:rPr>
          <w:sz w:val="28"/>
          <w:szCs w:val="28"/>
        </w:rPr>
        <w:t xml:space="preserve">14) </w:t>
      </w:r>
      <w:r>
        <w:rPr>
          <w:color w:val="000000"/>
          <w:sz w:val="28"/>
          <w:szCs w:val="28"/>
        </w:rPr>
        <w:t>Закон Красноярского края от 07.07.2009 № 8-3618 «Об обеспечении прав детей на отдых, оздоровление и занятость в Красноярском крае»;</w:t>
      </w:r>
    </w:p>
    <w:p>
      <w:pPr>
        <w:pStyle w:val="Normal"/>
        <w:widowControl w:val="false"/>
        <w:jc w:val="both"/>
        <w:rPr>
          <w:color w:val="000000"/>
          <w:sz w:val="28"/>
          <w:szCs w:val="28"/>
        </w:rPr>
      </w:pPr>
      <w:r>
        <w:rPr>
          <w:color w:val="000000"/>
          <w:sz w:val="28"/>
          <w:szCs w:val="28"/>
        </w:rPr>
        <w:t>15) Закон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pPr>
        <w:pStyle w:val="Normal"/>
        <w:widowControl w:val="false"/>
        <w:jc w:val="both"/>
        <w:rPr>
          <w:sz w:val="28"/>
          <w:szCs w:val="28"/>
        </w:rPr>
      </w:pPr>
      <w:r>
        <w:rPr>
          <w:color w:val="000000"/>
          <w:sz w:val="28"/>
          <w:szCs w:val="28"/>
        </w:rPr>
        <w:t>16) Постановление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p>
    <w:p>
      <w:pPr>
        <w:pStyle w:val="Normal"/>
        <w:widowControl w:val="false"/>
        <w:jc w:val="both"/>
        <w:rPr>
          <w:sz w:val="28"/>
          <w:szCs w:val="28"/>
        </w:rPr>
      </w:pPr>
      <w:r>
        <w:rPr>
          <w:sz w:val="28"/>
          <w:szCs w:val="28"/>
        </w:rPr>
        <w:t xml:space="preserve">17) </w:t>
      </w:r>
      <w:hyperlink r:id="rId14">
        <w:r>
          <w:rPr>
            <w:rStyle w:val="Style13"/>
            <w:color w:val="auto"/>
            <w:sz w:val="28"/>
            <w:szCs w:val="28"/>
          </w:rPr>
          <w:t>Устав</w:t>
        </w:r>
      </w:hyperlink>
      <w:r>
        <w:rPr>
          <w:sz w:val="28"/>
          <w:szCs w:val="28"/>
        </w:rPr>
        <w:t xml:space="preserve"> города Шарыпово Красноярского края (утв. Решением Шарыповского городского Совета депутатов от 02.12.2003 № 11-74).</w:t>
      </w:r>
    </w:p>
    <w:p>
      <w:pPr>
        <w:pStyle w:val="Normal"/>
        <w:widowControl w:val="false"/>
        <w:shd w:val="clear" w:color="auto" w:fill="FFFFFF"/>
        <w:ind w:firstLine="567"/>
        <w:jc w:val="both"/>
        <w:rPr>
          <w:sz w:val="28"/>
          <w:szCs w:val="28"/>
        </w:rPr>
      </w:pPr>
      <w:bookmarkStart w:id="28" w:name="sub_214"/>
      <w:r>
        <w:rPr>
          <w:sz w:val="28"/>
          <w:szCs w:val="28"/>
        </w:rPr>
        <w:t xml:space="preserve">    </w:t>
      </w:r>
      <w:bookmarkStart w:id="29" w:name="sub_206"/>
      <w:bookmarkEnd w:id="28"/>
      <w:r>
        <w:rPr>
          <w:sz w:val="28"/>
          <w:szCs w:val="28"/>
        </w:rPr>
        <w:t xml:space="preserve">2.6. </w:t>
      </w:r>
      <w:bookmarkStart w:id="30" w:name="sub_215"/>
      <w:bookmarkEnd w:id="29"/>
      <w:r>
        <w:rPr>
          <w:sz w:val="28"/>
          <w:szCs w:val="28"/>
        </w:rPr>
        <w:t>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30"/>
    </w:p>
    <w:p>
      <w:pPr>
        <w:pStyle w:val="ConsPlusNormal"/>
        <w:ind w:firstLine="540"/>
        <w:jc w:val="both"/>
        <w:rPr>
          <w:rFonts w:ascii="Times New Roman" w:hAnsi="Times New Roman"/>
          <w:sz w:val="28"/>
          <w:szCs w:val="28"/>
        </w:rPr>
      </w:pPr>
      <w:r>
        <w:rPr>
          <w:rFonts w:ascii="Times New Roman" w:hAnsi="Times New Roman"/>
          <w:sz w:val="28"/>
          <w:szCs w:val="28"/>
        </w:rPr>
        <w:t>2.6.1. Исчерпывающий перечень документов, необходимых для предоставления муниципальной услуги:</w:t>
      </w:r>
    </w:p>
    <w:p>
      <w:pPr>
        <w:pStyle w:val="Normal"/>
        <w:widowControl w:val="false"/>
        <w:jc w:val="both"/>
        <w:rPr>
          <w:sz w:val="28"/>
          <w:szCs w:val="28"/>
        </w:rPr>
      </w:pPr>
      <w:r>
        <w:rPr>
          <w:sz w:val="28"/>
          <w:szCs w:val="28"/>
        </w:rPr>
        <w:t xml:space="preserve">а) заявление по форме согласно </w:t>
      </w:r>
      <w:hyperlink w:anchor="sub_1300">
        <w:r>
          <w:rPr>
            <w:rStyle w:val="Hyperlink"/>
            <w:color w:val="auto"/>
            <w:sz w:val="28"/>
            <w:szCs w:val="28"/>
            <w:u w:val="none"/>
          </w:rPr>
          <w:t>приложению № 3</w:t>
        </w:r>
      </w:hyperlink>
      <w:r>
        <w:rPr>
          <w:sz w:val="28"/>
          <w:szCs w:val="28"/>
        </w:rPr>
        <w:t xml:space="preserve"> к Регламенту  (для предоставления Заявителю путевки с частичной оплатой ее стоимости в муниципальные загородные оздоровительные лагеря городского округа города Шарыпово Красноярского края);</w:t>
      </w:r>
    </w:p>
    <w:p>
      <w:pPr>
        <w:pStyle w:val="Normal"/>
        <w:widowControl w:val="false"/>
        <w:jc w:val="both"/>
        <w:rPr>
          <w:sz w:val="28"/>
          <w:szCs w:val="28"/>
        </w:rPr>
      </w:pPr>
      <w:r>
        <w:rPr>
          <w:sz w:val="28"/>
          <w:szCs w:val="28"/>
        </w:rPr>
        <w:t>б) копия паспорта гражданина Российской Федерации или иного документа, удостоверяющего личность заявителя;</w:t>
      </w:r>
    </w:p>
    <w:p>
      <w:pPr>
        <w:pStyle w:val="Normal"/>
        <w:widowControl w:val="false"/>
        <w:jc w:val="both"/>
        <w:rPr>
          <w:sz w:val="28"/>
          <w:szCs w:val="28"/>
        </w:rPr>
      </w:pPr>
      <w:r>
        <w:rPr>
          <w:sz w:val="28"/>
          <w:szCs w:val="28"/>
        </w:rPr>
        <w:t xml:space="preserve">в) копия свидетельства о рождении или копия свидетельства </w:t>
        <w:br/>
        <w:t>об усыновлении (удочерении) для ребенка, не достигшего 14-летнего возраста, или копия паспорта гражданина Российской Федерации для ребенка в возрасте от 14 до 18 лет;</w:t>
      </w:r>
    </w:p>
    <w:p>
      <w:pPr>
        <w:pStyle w:val="Normal"/>
        <w:widowControl w:val="false"/>
        <w:jc w:val="both"/>
        <w:rPr>
          <w:sz w:val="28"/>
          <w:szCs w:val="28"/>
        </w:rPr>
      </w:pPr>
      <w:r>
        <w:rPr>
          <w:sz w:val="28"/>
          <w:szCs w:val="28"/>
        </w:rPr>
        <w:t>г) копия решения суда об установлении факта проживания ребенка на территории города Шарыпово, вступившего в законную силу (в случае, если ребенок не зарегистрирован по месту жительства или по месту пребывания на территории города Шарыпово);</w:t>
      </w:r>
    </w:p>
    <w:p>
      <w:pPr>
        <w:pStyle w:val="Normal"/>
        <w:widowControl w:val="false"/>
        <w:jc w:val="both"/>
        <w:rPr>
          <w:sz w:val="28"/>
          <w:szCs w:val="28"/>
        </w:rPr>
      </w:pPr>
      <w:r>
        <w:rPr>
          <w:sz w:val="28"/>
          <w:szCs w:val="28"/>
        </w:rPr>
        <w:t>д) копия доверенности, подтверждающей полномочия представителя заявителя (в случае обращения за путевкой с частичной оплатой представителя по доверенности);</w:t>
      </w:r>
    </w:p>
    <w:p>
      <w:pPr>
        <w:pStyle w:val="Normal"/>
        <w:widowControl w:val="false"/>
        <w:jc w:val="both"/>
        <w:rPr>
          <w:sz w:val="28"/>
          <w:szCs w:val="28"/>
        </w:rPr>
      </w:pPr>
      <w:r>
        <w:rPr>
          <w:sz w:val="28"/>
          <w:szCs w:val="28"/>
        </w:rPr>
        <w:t>е) копия документа, подтверждающего приобретение гражданином полной дееспособности до достижения им совершеннолетия (свидетельство о заключении брака, решение органов опеки и попечительства или решение суда);</w:t>
      </w:r>
    </w:p>
    <w:p>
      <w:pPr>
        <w:pStyle w:val="Normal"/>
        <w:widowControl w:val="false"/>
        <w:jc w:val="both"/>
        <w:rPr>
          <w:sz w:val="28"/>
          <w:szCs w:val="28"/>
        </w:rPr>
      </w:pPr>
      <w:r>
        <w:rPr>
          <w:sz w:val="28"/>
          <w:szCs w:val="28"/>
        </w:rPr>
        <w:t>ж)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w:t>
      </w:r>
    </w:p>
    <w:p>
      <w:pPr>
        <w:pStyle w:val="Normal"/>
        <w:widowControl w:val="false"/>
        <w:jc w:val="both"/>
        <w:rPr>
          <w:sz w:val="28"/>
          <w:szCs w:val="28"/>
        </w:rPr>
      </w:pPr>
      <w:r>
        <w:rPr>
          <w:sz w:val="28"/>
          <w:szCs w:val="28"/>
        </w:rPr>
        <w:t xml:space="preserve">з) копия страхового свидетельства обязательного пенсионного страхования заявителя, ребенка при его наличии; </w:t>
      </w:r>
    </w:p>
    <w:p>
      <w:pPr>
        <w:pStyle w:val="Normal"/>
        <w:widowControl w:val="false"/>
        <w:jc w:val="both"/>
        <w:rPr>
          <w:sz w:val="28"/>
          <w:szCs w:val="28"/>
        </w:rPr>
      </w:pPr>
      <w:r>
        <w:rPr>
          <w:sz w:val="28"/>
          <w:szCs w:val="28"/>
        </w:rPr>
        <w:t>и)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в подтверждение правового статуса законного представителя).</w:t>
      </w:r>
    </w:p>
    <w:p>
      <w:pPr>
        <w:pStyle w:val="Rtejustify"/>
        <w:widowControl w:val="false"/>
        <w:shd w:val="clear" w:color="auto" w:fill="FFFFFF"/>
        <w:spacing w:beforeAutospacing="0" w:before="0" w:afterAutospacing="0" w:after="0"/>
        <w:ind w:firstLine="567"/>
        <w:jc w:val="both"/>
        <w:rPr>
          <w:sz w:val="28"/>
          <w:szCs w:val="28"/>
        </w:rPr>
      </w:pPr>
      <w:r>
        <w:rPr>
          <w:sz w:val="28"/>
          <w:szCs w:val="28"/>
        </w:rPr>
        <w:t>2.6.2. Документы, которые Заявитель представляет по собственной инициативе:</w:t>
      </w:r>
    </w:p>
    <w:p>
      <w:pPr>
        <w:pStyle w:val="Normal"/>
        <w:widowControl w:val="false"/>
        <w:jc w:val="both"/>
        <w:rPr>
          <w:sz w:val="28"/>
          <w:szCs w:val="28"/>
        </w:rPr>
      </w:pPr>
      <w:r>
        <w:rPr>
          <w:sz w:val="28"/>
          <w:szCs w:val="28"/>
        </w:rPr>
        <w:t>а)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w:t>
      </w:r>
    </w:p>
    <w:p>
      <w:pPr>
        <w:pStyle w:val="Normal"/>
        <w:widowControl w:val="false"/>
        <w:jc w:val="both"/>
        <w:rPr>
          <w:sz w:val="28"/>
          <w:szCs w:val="28"/>
        </w:rPr>
      </w:pPr>
      <w:r>
        <w:rPr>
          <w:sz w:val="28"/>
          <w:szCs w:val="28"/>
        </w:rPr>
        <w:t xml:space="preserve">б) копия страхового свидетельства обязательного пенсионного страхования заявителя, ребенка при его наличии; </w:t>
      </w:r>
    </w:p>
    <w:p>
      <w:pPr>
        <w:pStyle w:val="Normal"/>
        <w:widowControl w:val="false"/>
        <w:jc w:val="both"/>
        <w:rPr>
          <w:sz w:val="28"/>
          <w:szCs w:val="28"/>
        </w:rPr>
      </w:pPr>
      <w:r>
        <w:rPr>
          <w:sz w:val="28"/>
          <w:szCs w:val="28"/>
        </w:rPr>
        <w:t>в)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в подтверждение правового статуса законного представителя).</w:t>
      </w:r>
    </w:p>
    <w:p>
      <w:pPr>
        <w:pStyle w:val="Normal"/>
        <w:widowControl w:val="false"/>
        <w:ind w:firstLine="600"/>
        <w:jc w:val="both"/>
        <w:rPr>
          <w:sz w:val="28"/>
          <w:szCs w:val="28"/>
        </w:rPr>
      </w:pPr>
      <w:r>
        <w:rPr>
          <w:sz w:val="28"/>
          <w:szCs w:val="28"/>
        </w:rPr>
        <w:t>2.6.3. Для предоставления путевок в лагерь с дневным пребыванием Заявители представляют дополнительно следующие документы:</w:t>
      </w:r>
    </w:p>
    <w:p>
      <w:pPr>
        <w:pStyle w:val="Normal"/>
        <w:widowControl w:val="false"/>
        <w:jc w:val="both"/>
        <w:rPr>
          <w:sz w:val="28"/>
          <w:szCs w:val="28"/>
        </w:rPr>
      </w:pPr>
      <w:r>
        <w:rPr>
          <w:sz w:val="28"/>
          <w:szCs w:val="28"/>
        </w:rPr>
        <w:t>а) справка по форме 079/у, утвержденной </w:t>
      </w:r>
      <w:hyperlink r:id="rId15">
        <w:r>
          <w:rPr>
            <w:rStyle w:val="Hyperlink"/>
            <w:color w:val="auto"/>
            <w:sz w:val="28"/>
            <w:szCs w:val="28"/>
            <w:u w:val="none"/>
          </w:rPr>
          <w:t>Приказом Минздрава СССР от 04.10.80 № 1030 «Об утверждении форм первичной медицинской документации учреждений здравоохранения</w:t>
        </w:r>
      </w:hyperlink>
      <w:r>
        <w:rPr>
          <w:sz w:val="28"/>
          <w:szCs w:val="28"/>
        </w:rPr>
        <w:t>» (представляется не позднее чем за сутки до прибытия в лагерь с дневным пребыванием детей);</w:t>
      </w:r>
    </w:p>
    <w:p>
      <w:pPr>
        <w:pStyle w:val="Normal"/>
        <w:widowControl w:val="false"/>
        <w:jc w:val="both"/>
        <w:rPr>
          <w:sz w:val="28"/>
          <w:szCs w:val="28"/>
        </w:rPr>
      </w:pPr>
      <w:r>
        <w:rPr>
          <w:sz w:val="28"/>
          <w:szCs w:val="28"/>
        </w:rPr>
        <w:t xml:space="preserve">б) копия медицинского полиса на ребенка;    </w:t>
      </w:r>
    </w:p>
    <w:p>
      <w:pPr>
        <w:pStyle w:val="Normal"/>
        <w:widowControl w:val="false"/>
        <w:jc w:val="both"/>
        <w:rPr>
          <w:sz w:val="28"/>
          <w:szCs w:val="28"/>
        </w:rPr>
      </w:pPr>
      <w:r>
        <w:rPr>
          <w:sz w:val="28"/>
          <w:szCs w:val="28"/>
        </w:rPr>
        <w:t>в) выписка о прививках ребенку.</w:t>
      </w:r>
    </w:p>
    <w:p>
      <w:pPr>
        <w:pStyle w:val="Rtejustify"/>
        <w:widowControl w:val="false"/>
        <w:shd w:val="clear" w:color="auto" w:fill="FFFFFF"/>
        <w:spacing w:beforeAutospacing="0" w:before="0" w:afterAutospacing="0" w:after="0"/>
        <w:ind w:firstLine="567"/>
        <w:jc w:val="both"/>
        <w:rPr>
          <w:sz w:val="28"/>
          <w:szCs w:val="28"/>
        </w:rPr>
      </w:pPr>
      <w:r>
        <w:rPr>
          <w:sz w:val="28"/>
          <w:szCs w:val="28"/>
        </w:rPr>
        <w:t>2.6.4. Документы, получаемые уполномоченным специалистом с использованием системы межведомственного электронного взаимодействия:</w:t>
      </w:r>
    </w:p>
    <w:p>
      <w:pPr>
        <w:pStyle w:val="Heading1"/>
        <w:keepNext w:val="false"/>
        <w:widowControl w:val="false"/>
        <w:shd w:val="clear" w:color="auto" w:fill="FFFFFF"/>
        <w:ind w:firstLine="567"/>
        <w:jc w:val="both"/>
        <w:rPr/>
      </w:pPr>
      <w:r>
        <w:rPr/>
        <w:t xml:space="preserve">  </w:t>
      </w:r>
      <w:r>
        <w:rPr/>
        <w:t xml:space="preserve">а) в </w:t>
      </w:r>
      <w:r>
        <w:rPr>
          <w:bCs/>
          <w:color w:val="000000"/>
        </w:rPr>
        <w:t>Отделе по вопросам миграции отдела МВД России по г. Шарыпово</w:t>
      </w:r>
      <w:r>
        <w:rPr/>
        <w:t>:</w:t>
      </w:r>
    </w:p>
    <w:p>
      <w:pPr>
        <w:pStyle w:val="Normal"/>
        <w:widowControl w:val="false"/>
        <w:jc w:val="both"/>
        <w:rPr>
          <w:sz w:val="28"/>
          <w:szCs w:val="28"/>
        </w:rPr>
      </w:pPr>
      <w:r>
        <w:rPr>
          <w:sz w:val="28"/>
          <w:szCs w:val="28"/>
        </w:rPr>
        <w:tab/>
        <w:t xml:space="preserve">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w:t>
      </w:r>
    </w:p>
    <w:p>
      <w:pPr>
        <w:pStyle w:val="Normal"/>
        <w:widowControl w:val="false"/>
        <w:rPr>
          <w:sz w:val="28"/>
          <w:szCs w:val="28"/>
        </w:rPr>
      </w:pPr>
      <w:r>
        <w:rPr>
          <w:sz w:val="28"/>
          <w:szCs w:val="28"/>
        </w:rPr>
        <w:tab/>
        <w:t>б) Пенсионном Фонде Российской Федерации:</w:t>
      </w:r>
    </w:p>
    <w:p>
      <w:pPr>
        <w:pStyle w:val="Normal"/>
        <w:widowControl w:val="false"/>
        <w:jc w:val="both"/>
        <w:rPr>
          <w:sz w:val="28"/>
          <w:szCs w:val="28"/>
        </w:rPr>
      </w:pPr>
      <w:r>
        <w:rPr>
          <w:sz w:val="28"/>
          <w:szCs w:val="28"/>
        </w:rPr>
        <w:tab/>
        <w:t>копия страхового свидетельства обязательного пенсионного страхования заявителя, ребенка;</w:t>
      </w:r>
    </w:p>
    <w:p>
      <w:pPr>
        <w:pStyle w:val="Normal"/>
        <w:widowControl w:val="false"/>
        <w:ind w:firstLine="708"/>
        <w:jc w:val="both"/>
        <w:rPr>
          <w:sz w:val="28"/>
          <w:szCs w:val="28"/>
        </w:rPr>
      </w:pPr>
      <w:r>
        <w:rPr>
          <w:sz w:val="28"/>
          <w:szCs w:val="28"/>
        </w:rPr>
        <w:t>в) в Отделе опеки и попечительства Управления образованием Администрации города Шарыпово:</w:t>
      </w:r>
    </w:p>
    <w:p>
      <w:pPr>
        <w:pStyle w:val="Normal"/>
        <w:widowControl w:val="false"/>
        <w:ind w:firstLine="708"/>
        <w:jc w:val="both"/>
        <w:rPr>
          <w:sz w:val="28"/>
          <w:szCs w:val="28"/>
        </w:rPr>
      </w:pPr>
      <w:r>
        <w:rPr>
          <w:sz w:val="28"/>
          <w:szCs w:val="28"/>
        </w:rPr>
        <w:t xml:space="preserve">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w:t>
      </w:r>
    </w:p>
    <w:p>
      <w:pPr>
        <w:pStyle w:val="Normal"/>
        <w:widowControl w:val="false"/>
        <w:ind w:firstLine="708"/>
        <w:jc w:val="both"/>
        <w:rPr>
          <w:sz w:val="28"/>
          <w:szCs w:val="28"/>
        </w:rPr>
      </w:pPr>
      <w:r>
        <w:rPr>
          <w:sz w:val="28"/>
          <w:szCs w:val="28"/>
        </w:rPr>
        <w:t xml:space="preserve">2.6.5. Дополнительные документы, предоставляемые Заявителем, в подтверждении льготной категории детей, имеющих право на получение мест в организации оздоровления и отдыха во внеочередном и первоочередном порядке    представлены в приложении № 7 к Регламенту. </w:t>
      </w:r>
    </w:p>
    <w:p>
      <w:pPr>
        <w:pStyle w:val="Normal"/>
        <w:widowControl w:val="false"/>
        <w:ind w:firstLine="709"/>
        <w:jc w:val="both"/>
        <w:rPr>
          <w:sz w:val="28"/>
          <w:szCs w:val="28"/>
        </w:rPr>
      </w:pPr>
      <w:r>
        <w:rPr>
          <w:sz w:val="28"/>
          <w:szCs w:val="28"/>
        </w:rPr>
        <w:t>2.7. Требования к документам, предоставляемым Заявителем для получения муниципальной услуги:</w:t>
      </w:r>
    </w:p>
    <w:p>
      <w:pPr>
        <w:pStyle w:val="Normal"/>
        <w:widowControl w:val="false"/>
        <w:ind w:firstLine="709"/>
        <w:jc w:val="both"/>
        <w:rPr>
          <w:sz w:val="28"/>
          <w:szCs w:val="28"/>
        </w:rPr>
      </w:pPr>
      <w:r>
        <w:rPr>
          <w:sz w:val="28"/>
          <w:szCs w:val="28"/>
        </w:rPr>
        <w:t xml:space="preserve">а) в случае представления документов, указанных в </w:t>
      </w:r>
      <w:hyperlink r:id="rId16">
        <w:r>
          <w:rPr>
            <w:sz w:val="28"/>
            <w:szCs w:val="28"/>
          </w:rPr>
          <w:t xml:space="preserve">пунктах </w:t>
        </w:r>
      </w:hyperlink>
      <w:r>
        <w:rPr>
          <w:sz w:val="28"/>
          <w:szCs w:val="28"/>
        </w:rPr>
        <w:t xml:space="preserve">2.6.1 - 2.6.3. Регламента,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r:id="rId17">
        <w:r>
          <w:rPr>
            <w:sz w:val="28"/>
            <w:szCs w:val="28"/>
          </w:rPr>
          <w:t xml:space="preserve">пунктах </w:t>
        </w:r>
      </w:hyperlink>
      <w:r>
        <w:rPr>
          <w:sz w:val="28"/>
          <w:szCs w:val="28"/>
        </w:rPr>
        <w:t>2.6.1 - 2.6.3 Регламента,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pPr>
        <w:pStyle w:val="Normal"/>
        <w:widowControl w:val="false"/>
        <w:ind w:firstLine="708"/>
        <w:jc w:val="both"/>
        <w:rPr>
          <w:sz w:val="28"/>
          <w:szCs w:val="28"/>
        </w:rPr>
      </w:pPr>
      <w:bookmarkStart w:id="31" w:name="sub_218"/>
      <w:bookmarkEnd w:id="31"/>
      <w:r>
        <w:rPr>
          <w:sz w:val="28"/>
          <w:szCs w:val="28"/>
        </w:rPr>
        <w:t>б) документы представляются на русском языке, либо имеют в установленном законом порядке заверенный перевод на русский язык;</w:t>
      </w:r>
    </w:p>
    <w:p>
      <w:pPr>
        <w:pStyle w:val="Normal"/>
        <w:widowControl w:val="false"/>
        <w:ind w:firstLine="708"/>
        <w:jc w:val="both"/>
        <w:rPr>
          <w:sz w:val="28"/>
          <w:szCs w:val="28"/>
        </w:rPr>
      </w:pPr>
      <w:bookmarkStart w:id="32" w:name="sub_219"/>
      <w:bookmarkStart w:id="33" w:name="sub_218_Копия_1"/>
      <w:bookmarkEnd w:id="33"/>
      <w:r>
        <w:rPr>
          <w:sz w:val="28"/>
          <w:szCs w:val="28"/>
        </w:rPr>
        <w:t>в) в документах не должно быть подчисток, приписок, зачеркнутых слов и иных исправлений;</w:t>
      </w:r>
      <w:bookmarkEnd w:id="32"/>
    </w:p>
    <w:p>
      <w:pPr>
        <w:pStyle w:val="Normal"/>
        <w:widowControl w:val="false"/>
        <w:jc w:val="both"/>
        <w:rPr>
          <w:sz w:val="28"/>
          <w:szCs w:val="28"/>
        </w:rPr>
      </w:pPr>
      <w:r>
        <w:rPr>
          <w:sz w:val="28"/>
          <w:szCs w:val="28"/>
        </w:rPr>
        <w:t xml:space="preserve">           </w:t>
      </w:r>
      <w:r>
        <w:rPr>
          <w:sz w:val="28"/>
          <w:szCs w:val="28"/>
        </w:rPr>
        <w:t>г) тексты на документах, полученных посредством светокопирования, должны быть разборчивы.</w:t>
      </w:r>
    </w:p>
    <w:p>
      <w:pPr>
        <w:pStyle w:val="Normal"/>
        <w:widowControl w:val="false"/>
        <w:ind w:firstLine="708"/>
        <w:jc w:val="both"/>
        <w:rPr>
          <w:sz w:val="28"/>
          <w:szCs w:val="28"/>
        </w:rPr>
      </w:pPr>
      <w:bookmarkStart w:id="34" w:name="sub_228"/>
      <w:bookmarkEnd w:id="34"/>
      <w:r>
        <w:rPr>
          <w:sz w:val="28"/>
          <w:szCs w:val="28"/>
        </w:rPr>
        <w:t>2.8. Запрещено требовать от Заявителя:</w:t>
      </w:r>
    </w:p>
    <w:p>
      <w:pPr>
        <w:pStyle w:val="Normal"/>
        <w:widowControl w:val="false"/>
        <w:jc w:val="both"/>
        <w:rPr>
          <w:sz w:val="28"/>
          <w:szCs w:val="28"/>
        </w:rPr>
      </w:pPr>
      <w:bookmarkStart w:id="35" w:name="sub_220"/>
      <w:bookmarkStart w:id="36" w:name="sub_228_Копия_1"/>
      <w:bookmarkEnd w:id="35"/>
      <w:bookmarkEnd w:id="36"/>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widowControl w:val="false"/>
        <w:jc w:val="both"/>
        <w:rPr>
          <w:sz w:val="28"/>
          <w:szCs w:val="28"/>
        </w:rPr>
      </w:pPr>
      <w:bookmarkStart w:id="37" w:name="sub_221"/>
      <w:bookmarkStart w:id="38" w:name="sub_220_Копия_1"/>
      <w:bookmarkEnd w:id="37"/>
      <w:bookmarkEnd w:id="38"/>
      <w:r>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Pr>
            <w:rStyle w:val="Style13"/>
            <w:color w:val="auto"/>
            <w:sz w:val="28"/>
            <w:szCs w:val="28"/>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Pr>
            <w:rStyle w:val="Style13"/>
            <w:color w:val="auto"/>
            <w:sz w:val="28"/>
            <w:szCs w:val="28"/>
          </w:rPr>
          <w:t>частью 6 статьи 7</w:t>
        </w:r>
      </w:hyperlink>
      <w:r>
        <w:rPr>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jc w:val="both"/>
        <w:rPr>
          <w:sz w:val="28"/>
          <w:szCs w:val="28"/>
        </w:rPr>
      </w:pPr>
      <w:bookmarkStart w:id="39" w:name="sub_222"/>
      <w:bookmarkStart w:id="40" w:name="sub_221_Копия_1"/>
      <w:bookmarkEnd w:id="39"/>
      <w:bookmarkEnd w:id="40"/>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Pr>
            <w:rStyle w:val="Style13"/>
            <w:color w:val="auto"/>
            <w:sz w:val="28"/>
            <w:szCs w:val="28"/>
          </w:rPr>
          <w:t>части 1 статьи 9</w:t>
        </w:r>
      </w:hyperlink>
      <w:r>
        <w:rPr>
          <w:sz w:val="28"/>
          <w:szCs w:val="28"/>
        </w:rPr>
        <w:t xml:space="preserve"> Федерального закона от 27.07.2010 N 210-ФЗ «Об организации предоставления государственных и муниципальных услуг»;</w:t>
      </w:r>
    </w:p>
    <w:p>
      <w:pPr>
        <w:pStyle w:val="Normal"/>
        <w:widowControl w:val="false"/>
        <w:jc w:val="both"/>
        <w:rPr>
          <w:sz w:val="28"/>
          <w:szCs w:val="28"/>
        </w:rPr>
      </w:pPr>
      <w:bookmarkStart w:id="41" w:name="sub_227"/>
      <w:bookmarkStart w:id="42" w:name="sub_222_Копия_1"/>
      <w:bookmarkEnd w:id="41"/>
      <w:bookmarkEnd w:id="42"/>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rmal"/>
        <w:widowControl w:val="false"/>
        <w:jc w:val="both"/>
        <w:rPr>
          <w:sz w:val="28"/>
          <w:szCs w:val="28"/>
        </w:rPr>
      </w:pPr>
      <w:bookmarkStart w:id="43" w:name="sub_223"/>
      <w:bookmarkStart w:id="44" w:name="sub_227_Копия_1"/>
      <w:bookmarkEnd w:id="43"/>
      <w:bookmarkEnd w:id="44"/>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rmal"/>
        <w:widowControl w:val="false"/>
        <w:jc w:val="both"/>
        <w:rPr>
          <w:sz w:val="28"/>
          <w:szCs w:val="28"/>
        </w:rPr>
      </w:pPr>
      <w:bookmarkStart w:id="45" w:name="sub_224"/>
      <w:bookmarkStart w:id="46" w:name="sub_223_Копия_1"/>
      <w:bookmarkEnd w:id="45"/>
      <w:bookmarkEnd w:id="46"/>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widowControl w:val="false"/>
        <w:jc w:val="both"/>
        <w:rPr>
          <w:sz w:val="28"/>
          <w:szCs w:val="28"/>
        </w:rPr>
      </w:pPr>
      <w:bookmarkStart w:id="47" w:name="sub_225"/>
      <w:bookmarkStart w:id="48" w:name="sub_224_Копия_1"/>
      <w:bookmarkEnd w:id="47"/>
      <w:bookmarkEnd w:id="48"/>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widowControl w:val="false"/>
        <w:jc w:val="both"/>
        <w:rPr>
          <w:sz w:val="28"/>
          <w:szCs w:val="28"/>
        </w:rPr>
      </w:pPr>
      <w:bookmarkStart w:id="49" w:name="sub_226"/>
      <w:bookmarkStart w:id="50" w:name="sub_225_Копия_1"/>
      <w:bookmarkEnd w:id="49"/>
      <w:bookmarkEnd w:id="50"/>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w:t>
      </w:r>
      <w:hyperlink r:id="rId21">
        <w:r>
          <w:rPr>
            <w:rStyle w:val="Style13"/>
            <w:color w:val="auto"/>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widowControl w:val="false"/>
        <w:ind w:firstLine="540"/>
        <w:jc w:val="both"/>
        <w:rPr>
          <w:sz w:val="28"/>
          <w:szCs w:val="28"/>
        </w:rPr>
      </w:pPr>
      <w:bookmarkStart w:id="51" w:name="sub_229"/>
      <w:bookmarkStart w:id="52" w:name="sub_226_Копия_1"/>
      <w:bookmarkEnd w:id="52"/>
      <w:r>
        <w:rPr>
          <w:sz w:val="28"/>
          <w:szCs w:val="28"/>
        </w:rPr>
        <w:t xml:space="preserve">   </w:t>
      </w:r>
      <w:r>
        <w:rPr>
          <w:sz w:val="28"/>
          <w:szCs w:val="28"/>
        </w:rPr>
        <w:t>2.10. Исчерпывающий перечень оснований для отказа в приеме документов, необходимых для предоставления муниципальной услуги при приеме Заявления на получение путевки в организации оздоровления и отдыха:</w:t>
      </w:r>
      <w:bookmarkEnd w:id="51"/>
    </w:p>
    <w:p>
      <w:pPr>
        <w:pStyle w:val="Normal"/>
        <w:widowControl w:val="false"/>
        <w:ind w:firstLine="708"/>
        <w:jc w:val="both"/>
        <w:rPr>
          <w:sz w:val="28"/>
          <w:szCs w:val="28"/>
        </w:rPr>
      </w:pPr>
      <w:r>
        <w:rPr>
          <w:sz w:val="28"/>
          <w:szCs w:val="28"/>
        </w:rPr>
        <w:t>1) несоответствие возраста ребенка условиям предоставления муниципальной услуги;</w:t>
      </w:r>
    </w:p>
    <w:p>
      <w:pPr>
        <w:pStyle w:val="Normal"/>
        <w:widowControl w:val="false"/>
        <w:ind w:firstLine="708"/>
        <w:jc w:val="both"/>
        <w:rPr>
          <w:sz w:val="28"/>
          <w:szCs w:val="28"/>
        </w:rPr>
      </w:pPr>
      <w:r>
        <w:rPr>
          <w:sz w:val="28"/>
          <w:szCs w:val="28"/>
        </w:rPr>
        <w:t xml:space="preserve">2) несоответствие статуса Заявителя требованиям </w:t>
      </w:r>
      <w:hyperlink w:anchor="sub_102">
        <w:r>
          <w:rPr>
            <w:rStyle w:val="Style13"/>
            <w:color w:val="auto"/>
            <w:sz w:val="28"/>
            <w:szCs w:val="28"/>
          </w:rPr>
          <w:t>пункта 1.2</w:t>
        </w:r>
      </w:hyperlink>
      <w:r>
        <w:rPr>
          <w:sz w:val="28"/>
          <w:szCs w:val="28"/>
        </w:rPr>
        <w:t>. Регламента.</w:t>
      </w:r>
    </w:p>
    <w:p>
      <w:pPr>
        <w:pStyle w:val="Normal"/>
        <w:widowControl w:val="false"/>
        <w:jc w:val="both"/>
        <w:rPr>
          <w:sz w:val="28"/>
          <w:szCs w:val="28"/>
        </w:rPr>
      </w:pPr>
      <w:r>
        <w:rPr>
          <w:sz w:val="28"/>
          <w:szCs w:val="28"/>
        </w:rPr>
        <w:tab/>
      </w:r>
      <w:bookmarkStart w:id="53" w:name="sub_230"/>
      <w:r>
        <w:rPr>
          <w:sz w:val="28"/>
          <w:szCs w:val="28"/>
        </w:rPr>
        <w:t>2.11. Исчерпывающий перечень оснований для отказа в предоставлении муниципальной услуги при выдаче путевки:</w:t>
      </w:r>
    </w:p>
    <w:p>
      <w:pPr>
        <w:pStyle w:val="Normal"/>
        <w:widowControl w:val="false"/>
        <w:ind w:firstLine="709"/>
        <w:jc w:val="both"/>
        <w:rPr>
          <w:sz w:val="28"/>
          <w:szCs w:val="28"/>
        </w:rPr>
      </w:pPr>
      <w:bookmarkEnd w:id="53"/>
      <w:r>
        <w:rPr>
          <w:sz w:val="28"/>
          <w:szCs w:val="28"/>
        </w:rPr>
        <w:t>1) отсутствия у Заявителя права на получение путевки с частичной оплатой;</w:t>
      </w:r>
    </w:p>
    <w:p>
      <w:pPr>
        <w:pStyle w:val="Normal"/>
        <w:widowControl w:val="false"/>
        <w:ind w:firstLine="709"/>
        <w:jc w:val="both"/>
        <w:rPr>
          <w:sz w:val="28"/>
          <w:szCs w:val="28"/>
        </w:rPr>
      </w:pPr>
      <w:r>
        <w:rPr>
          <w:sz w:val="28"/>
          <w:szCs w:val="28"/>
        </w:rPr>
        <w:t xml:space="preserve">2) непредставления заявления и документов, необходимых для получения путевки с частичной оплатой, в срок, предусмотренный </w:t>
      </w:r>
      <w:hyperlink r:id="rId22">
        <w:r>
          <w:rPr>
            <w:sz w:val="28"/>
            <w:szCs w:val="28"/>
          </w:rPr>
          <w:t xml:space="preserve">пунктом 2.4.2. </w:t>
        </w:r>
      </w:hyperlink>
      <w:r>
        <w:rPr>
          <w:sz w:val="28"/>
          <w:szCs w:val="28"/>
        </w:rPr>
        <w:t>Регламента;</w:t>
      </w:r>
    </w:p>
    <w:p>
      <w:pPr>
        <w:pStyle w:val="Normal"/>
        <w:widowControl w:val="false"/>
        <w:ind w:firstLine="709"/>
        <w:jc w:val="both"/>
        <w:rPr>
          <w:sz w:val="28"/>
          <w:szCs w:val="28"/>
        </w:rPr>
      </w:pPr>
      <w:r>
        <w:rPr>
          <w:sz w:val="28"/>
          <w:szCs w:val="28"/>
        </w:rPr>
        <w:t xml:space="preserve">3) непредставления документов, предусмотренных пунктами 2.6.1., 2.6.3, 2.6.5 Регламента;  </w:t>
      </w:r>
    </w:p>
    <w:p>
      <w:pPr>
        <w:pStyle w:val="Normal"/>
        <w:widowControl w:val="false"/>
        <w:ind w:firstLine="709"/>
        <w:jc w:val="both"/>
        <w:rPr>
          <w:sz w:val="28"/>
          <w:szCs w:val="28"/>
        </w:rPr>
      </w:pPr>
      <w:r>
        <w:rPr>
          <w:sz w:val="28"/>
          <w:szCs w:val="28"/>
        </w:rPr>
        <w:t>4) отказа Заявителя от предоставления путевки с частичной оплатой;</w:t>
      </w:r>
    </w:p>
    <w:p>
      <w:pPr>
        <w:pStyle w:val="Normal"/>
        <w:widowControl w:val="false"/>
        <w:ind w:firstLine="709"/>
        <w:jc w:val="both"/>
        <w:rPr>
          <w:sz w:val="28"/>
          <w:szCs w:val="28"/>
        </w:rPr>
      </w:pPr>
      <w:r>
        <w:rPr>
          <w:sz w:val="28"/>
          <w:szCs w:val="28"/>
        </w:rPr>
        <w:t>5) предоставления путевки с частичной оплатой в загородный лагерь, лагерь с дневным пребыванием в текущем году.</w:t>
      </w:r>
    </w:p>
    <w:p>
      <w:pPr>
        <w:pStyle w:val="Normal"/>
        <w:widowControl w:val="false"/>
        <w:ind w:firstLine="567"/>
        <w:jc w:val="both"/>
        <w:rPr>
          <w:sz w:val="28"/>
          <w:szCs w:val="28"/>
        </w:rPr>
      </w:pPr>
      <w:r>
        <w:rPr>
          <w:sz w:val="28"/>
          <w:szCs w:val="28"/>
        </w:rPr>
        <w:t xml:space="preserve">   </w:t>
      </w:r>
      <w:r>
        <w:rPr>
          <w:sz w:val="28"/>
          <w:szCs w:val="28"/>
        </w:rPr>
        <w:t>2.12.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субъектов Российской Федерации: муниципальная услуга предоставляется на бесплатной основе.</w:t>
      </w:r>
    </w:p>
    <w:p>
      <w:pPr>
        <w:pStyle w:val="Normal"/>
        <w:widowControl w:val="false"/>
        <w:ind w:firstLine="709"/>
        <w:jc w:val="both"/>
        <w:rPr>
          <w:sz w:val="28"/>
          <w:szCs w:val="28"/>
        </w:rPr>
      </w:pPr>
      <w:r>
        <w:rPr>
          <w:sz w:val="28"/>
          <w:szCs w:val="28"/>
        </w:rPr>
        <w:t xml:space="preserve"> </w:t>
      </w:r>
      <w:r>
        <w:rPr>
          <w:sz w:val="28"/>
          <w:szCs w:val="28"/>
        </w:rPr>
        <w:t xml:space="preserve">2.13. Размер оплаты стоимости путевки, предоставляемой в организации оздоровления и отдыха. </w:t>
      </w:r>
    </w:p>
    <w:p>
      <w:pPr>
        <w:pStyle w:val="Normal"/>
        <w:widowControl w:val="false"/>
        <w:ind w:firstLine="708"/>
        <w:jc w:val="both"/>
        <w:rPr>
          <w:color w:val="000000"/>
          <w:sz w:val="28"/>
          <w:szCs w:val="28"/>
        </w:rPr>
      </w:pPr>
      <w:r>
        <w:rPr>
          <w:sz w:val="28"/>
          <w:szCs w:val="28"/>
        </w:rPr>
        <w:t xml:space="preserve"> </w:t>
      </w:r>
      <w:r>
        <w:rPr>
          <w:sz w:val="28"/>
          <w:szCs w:val="28"/>
        </w:rPr>
        <w:t xml:space="preserve">2.13.1. </w:t>
      </w:r>
      <w:r>
        <w:rPr>
          <w:color w:val="000000"/>
          <w:sz w:val="28"/>
          <w:szCs w:val="28"/>
        </w:rPr>
        <w:t xml:space="preserve">Размер платы за путевку в загородный оздоровительный лагерь, устанавливается из расчета: 70% за счет средств краевого бюджета, 30% за счет средств родителей (законных представителей), за исключением категорий детей, указанных в ст. 7.2 и 7.5 Закона. </w:t>
      </w:r>
    </w:p>
    <w:p>
      <w:pPr>
        <w:pStyle w:val="Normal"/>
        <w:widowControl w:val="false"/>
        <w:ind w:firstLine="708"/>
        <w:jc w:val="both"/>
        <w:rPr>
          <w:color w:val="000000"/>
          <w:sz w:val="28"/>
          <w:szCs w:val="28"/>
        </w:rPr>
      </w:pPr>
      <w:bookmarkStart w:id="54" w:name="sub_208"/>
      <w:r>
        <w:rPr>
          <w:sz w:val="28"/>
          <w:szCs w:val="28"/>
          <w:shd w:fill="FFFFFF" w:val="clear"/>
        </w:rPr>
        <w:t xml:space="preserve">2.13.2. </w:t>
      </w:r>
      <w:bookmarkStart w:id="55" w:name="sub_231"/>
      <w:bookmarkEnd w:id="54"/>
      <w:r>
        <w:rPr>
          <w:color w:val="000000"/>
          <w:sz w:val="28"/>
          <w:szCs w:val="28"/>
        </w:rPr>
        <w:t>Размер платы в лагерь с дневным пребыванием состоит из набора продуктов питания. Размер платы в лагерь с дневным пребыванием на одного ребенка, утверждается постановлением Администрации города Шарыпово.</w:t>
      </w:r>
    </w:p>
    <w:p>
      <w:pPr>
        <w:pStyle w:val="Normal"/>
        <w:widowControl w:val="false"/>
        <w:ind w:firstLine="708"/>
        <w:jc w:val="both"/>
        <w:rPr>
          <w:sz w:val="28"/>
          <w:szCs w:val="28"/>
        </w:rPr>
      </w:pPr>
      <w:r>
        <w:rPr>
          <w:sz w:val="28"/>
          <w:szCs w:val="28"/>
        </w:rPr>
        <w:t xml:space="preserve">2.13.3. Оплата за путевки производится Заявителями не позднее, чем за 10 дней до заезда детей в лагерь, путем перечисления денежных средств на расчетный счет организаций отдыха и оздоровления детей. </w:t>
      </w:r>
    </w:p>
    <w:p>
      <w:pPr>
        <w:pStyle w:val="Normal"/>
        <w:widowControl w:val="false"/>
        <w:shd w:val="clear" w:color="auto" w:fill="FFFFFF"/>
        <w:ind w:firstLine="708"/>
        <w:jc w:val="both"/>
        <w:rPr>
          <w:sz w:val="28"/>
          <w:szCs w:val="28"/>
        </w:rPr>
      </w:pPr>
      <w:r>
        <w:rPr>
          <w:sz w:val="28"/>
          <w:szCs w:val="28"/>
        </w:rPr>
        <w:t xml:space="preserve">2.14. Отказ Заявителя от предоставления путевки в организации оздоровления и отдыха.  </w:t>
      </w:r>
    </w:p>
    <w:p>
      <w:pPr>
        <w:pStyle w:val="Normal"/>
        <w:widowControl w:val="false"/>
        <w:ind w:firstLine="708"/>
        <w:jc w:val="both"/>
        <w:rPr>
          <w:sz w:val="28"/>
          <w:szCs w:val="28"/>
        </w:rPr>
      </w:pPr>
      <w:bookmarkStart w:id="56" w:name="sub_232"/>
      <w:bookmarkEnd w:id="55"/>
      <w:bookmarkEnd w:id="56"/>
      <w:r>
        <w:rPr>
          <w:sz w:val="28"/>
          <w:szCs w:val="28"/>
        </w:rPr>
        <w:t xml:space="preserve">2.14.1. Заявитель вправе отказаться от путевки, о чем обязан письменно уведомить Управление образованием либо учреждение не позднее, чем за 10 календарных дней до начала оздоровительной смены по форме, согласно </w:t>
      </w:r>
      <w:hyperlink w:anchor="sub_1400">
        <w:r>
          <w:rPr>
            <w:rStyle w:val="Style13"/>
            <w:color w:val="auto"/>
            <w:sz w:val="28"/>
            <w:szCs w:val="28"/>
          </w:rPr>
          <w:t xml:space="preserve">приложению </w:t>
        </w:r>
      </w:hyperlink>
      <w:r>
        <w:rPr>
          <w:sz w:val="28"/>
          <w:szCs w:val="28"/>
        </w:rPr>
        <w:t>№ 5 к Регламенту.</w:t>
      </w:r>
    </w:p>
    <w:p>
      <w:pPr>
        <w:pStyle w:val="Normal"/>
        <w:widowControl w:val="false"/>
        <w:ind w:firstLine="708"/>
        <w:jc w:val="both"/>
        <w:rPr>
          <w:sz w:val="28"/>
          <w:szCs w:val="28"/>
        </w:rPr>
      </w:pPr>
      <w:r>
        <w:rPr>
          <w:sz w:val="28"/>
          <w:szCs w:val="28"/>
        </w:rPr>
        <w:t>2.14.2.  Управление образованием в течение 2 рабочих дней со дня получения письменного отказа Заявителя от предоставления путевки с частичной оплатой или неполучении путевки с частичной оплатой лично, после уведомления о ее предоставлении, вносит изменения в распорядительный акт о предоставлении путевки с частичной оплатой.</w:t>
      </w:r>
    </w:p>
    <w:p>
      <w:pPr>
        <w:pStyle w:val="Normal"/>
        <w:widowControl w:val="false"/>
        <w:ind w:firstLine="708"/>
        <w:jc w:val="both"/>
        <w:rPr>
          <w:sz w:val="28"/>
          <w:szCs w:val="28"/>
        </w:rPr>
      </w:pPr>
      <w:bookmarkStart w:id="57" w:name="sub_233"/>
      <w:bookmarkStart w:id="58" w:name="sub_232_Копия_1"/>
      <w:bookmarkEnd w:id="58"/>
      <w:r>
        <w:rPr>
          <w:sz w:val="28"/>
          <w:szCs w:val="28"/>
        </w:rPr>
        <w:t>2.14.3. В случае отказа Заявителя от путевки, Управление образованием принимает меры по её распределению другим Заявителям.</w:t>
      </w:r>
    </w:p>
    <w:p>
      <w:pPr>
        <w:pStyle w:val="Normal"/>
        <w:widowControl w:val="false"/>
        <w:ind w:firstLine="567"/>
        <w:jc w:val="both"/>
        <w:rPr>
          <w:sz w:val="28"/>
          <w:szCs w:val="28"/>
        </w:rPr>
      </w:pPr>
      <w:r>
        <w:rPr>
          <w:sz w:val="28"/>
          <w:szCs w:val="28"/>
        </w:rPr>
        <w:t xml:space="preserve">  </w:t>
      </w:r>
      <w:r>
        <w:rPr>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ind w:firstLine="426"/>
        <w:jc w:val="both"/>
        <w:rPr>
          <w:sz w:val="28"/>
          <w:szCs w:val="28"/>
        </w:rPr>
      </w:pPr>
      <w:r>
        <w:rPr>
          <w:sz w:val="28"/>
          <w:szCs w:val="28"/>
        </w:rPr>
        <w:t xml:space="preserve">     </w:t>
      </w:r>
      <w:r>
        <w:rPr>
          <w:sz w:val="28"/>
          <w:szCs w:val="28"/>
        </w:rPr>
        <w:t xml:space="preserve">2.15.1. Время ожидания в очереди для получения консультации и при получении результата предоставление муниципальной услуги не должно превышать 15 минут, продолжительность приема на консультации в среднем составляет 10 минут. </w:t>
      </w:r>
    </w:p>
    <w:p>
      <w:pPr>
        <w:pStyle w:val="Normal"/>
        <w:widowControl w:val="false"/>
        <w:ind w:firstLine="426"/>
        <w:jc w:val="both"/>
        <w:rPr>
          <w:sz w:val="28"/>
          <w:szCs w:val="28"/>
        </w:rPr>
      </w:pPr>
      <w:r>
        <w:rPr>
          <w:sz w:val="28"/>
          <w:szCs w:val="28"/>
        </w:rPr>
        <w:t xml:space="preserve">     </w:t>
      </w:r>
      <w:r>
        <w:rPr>
          <w:sz w:val="28"/>
          <w:szCs w:val="28"/>
        </w:rPr>
        <w:t>2.15.2. Продолжительность ответа на телефонный звонок – от 5 до 10 минут. Время работы специалиста с заявлением - не более 30 минут.</w:t>
      </w:r>
    </w:p>
    <w:p>
      <w:pPr>
        <w:pStyle w:val="Rtejustify"/>
        <w:widowControl w:val="false"/>
        <w:shd w:val="clear" w:color="auto" w:fill="FFFFFF"/>
        <w:spacing w:beforeAutospacing="0" w:before="0" w:afterAutospacing="0" w:after="0"/>
        <w:ind w:firstLine="567"/>
        <w:jc w:val="both"/>
        <w:rPr>
          <w:sz w:val="28"/>
          <w:szCs w:val="28"/>
        </w:rPr>
      </w:pPr>
      <w:r>
        <w:rPr>
          <w:sz w:val="28"/>
          <w:szCs w:val="28"/>
        </w:rPr>
        <w:t xml:space="preserve">  </w:t>
      </w:r>
      <w:r>
        <w:rPr>
          <w:sz w:val="28"/>
          <w:szCs w:val="28"/>
        </w:rPr>
        <w:t>2.16. Срок регистрации Заявления и документов заявителя о предоставлении муниципальной услуги.</w:t>
      </w:r>
      <w:bookmarkEnd w:id="57"/>
    </w:p>
    <w:p>
      <w:pPr>
        <w:pStyle w:val="Rtejustify"/>
        <w:widowControl w:val="false"/>
        <w:shd w:val="clear" w:color="auto" w:fill="FFFFFF"/>
        <w:spacing w:beforeAutospacing="0" w:before="0" w:afterAutospacing="0" w:after="0"/>
        <w:ind w:firstLine="567"/>
        <w:jc w:val="both"/>
        <w:rPr>
          <w:sz w:val="28"/>
          <w:szCs w:val="28"/>
        </w:rPr>
      </w:pPr>
      <w:r>
        <w:rPr>
          <w:sz w:val="28"/>
          <w:szCs w:val="28"/>
        </w:rPr>
        <w:t xml:space="preserve">  </w:t>
      </w:r>
      <w:r>
        <w:rPr>
          <w:sz w:val="28"/>
          <w:szCs w:val="28"/>
        </w:rPr>
        <w:t xml:space="preserve">2.16.1. Регистрация заявлений для предоставления путевок с частичной оплатой их стоимости в организации отдыха и оздоровления детей осуществляется специалистом в день представления заявления Заявителем. </w:t>
      </w:r>
    </w:p>
    <w:p>
      <w:pPr>
        <w:pStyle w:val="Normal"/>
        <w:widowControl w:val="false"/>
        <w:ind w:firstLine="708"/>
        <w:jc w:val="both"/>
        <w:rPr>
          <w:sz w:val="28"/>
          <w:szCs w:val="28"/>
        </w:rPr>
      </w:pPr>
      <w:r>
        <w:rPr>
          <w:sz w:val="28"/>
          <w:szCs w:val="28"/>
        </w:rPr>
        <w:t>2.17.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8"/>
        <w:jc w:val="both"/>
        <w:rPr>
          <w:sz w:val="28"/>
          <w:szCs w:val="28"/>
        </w:rPr>
      </w:pPr>
      <w:r>
        <w:rPr>
          <w:sz w:val="28"/>
          <w:szCs w:val="28"/>
        </w:rPr>
        <w:t>2.17.1. Здание (строение), в котором осуществляется предоставление муниципальной услуги располагается с учетом пешеходной доступности для Заявителей от остановок общественного транспорта.</w:t>
      </w:r>
    </w:p>
    <w:p>
      <w:pPr>
        <w:pStyle w:val="Normal"/>
        <w:widowControl w:val="false"/>
        <w:ind w:firstLine="708"/>
        <w:jc w:val="both"/>
        <w:rPr>
          <w:sz w:val="28"/>
          <w:szCs w:val="28"/>
        </w:rPr>
      </w:pPr>
      <w:r>
        <w:rPr>
          <w:sz w:val="28"/>
          <w:szCs w:val="28"/>
        </w:rPr>
        <w:t>2.17.2. На территории, прилегающей к месторасположению Управления образованием Администрации города Шарыпово должны быть оборудованы места для парковки автотранспортных средств. Не менее 10 процентов мест (но не менее одного места) выделяется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должны обозначаться специальным знаком и разметкой на дорожном покрытии и располагаться на наименьшем возможном расстоянии от входа в здание (но не более 50 метров). Доступ Заявителей к парковочным местам является бесплатным.</w:t>
      </w:r>
    </w:p>
    <w:p>
      <w:pPr>
        <w:pStyle w:val="Normal"/>
        <w:widowControl w:val="false"/>
        <w:ind w:firstLine="708"/>
        <w:jc w:val="both"/>
        <w:rPr>
          <w:sz w:val="28"/>
          <w:szCs w:val="28"/>
        </w:rPr>
      </w:pPr>
      <w:r>
        <w:rPr>
          <w:sz w:val="28"/>
          <w:szCs w:val="28"/>
        </w:rPr>
        <w:t>2.17.3. Центральный вход в здание оборудован информационной вывеской, содержащей следующую информацию:</w:t>
      </w:r>
    </w:p>
    <w:p>
      <w:pPr>
        <w:pStyle w:val="Normal"/>
        <w:widowControl w:val="false"/>
        <w:jc w:val="both"/>
        <w:rPr>
          <w:sz w:val="28"/>
          <w:szCs w:val="28"/>
        </w:rPr>
      </w:pPr>
      <w:r>
        <w:rPr>
          <w:sz w:val="28"/>
          <w:szCs w:val="28"/>
        </w:rPr>
        <w:t>1) полное наименование органа;</w:t>
      </w:r>
    </w:p>
    <w:p>
      <w:pPr>
        <w:pStyle w:val="Normal"/>
        <w:widowControl w:val="false"/>
        <w:jc w:val="both"/>
        <w:rPr>
          <w:sz w:val="28"/>
          <w:szCs w:val="28"/>
        </w:rPr>
      </w:pPr>
      <w:r>
        <w:rPr>
          <w:sz w:val="28"/>
          <w:szCs w:val="28"/>
        </w:rPr>
        <w:t>2) график работы.</w:t>
      </w:r>
    </w:p>
    <w:p>
      <w:pPr>
        <w:pStyle w:val="Normal"/>
        <w:widowControl w:val="false"/>
        <w:ind w:firstLine="708"/>
        <w:jc w:val="both"/>
        <w:rPr>
          <w:sz w:val="28"/>
          <w:szCs w:val="28"/>
        </w:rPr>
      </w:pPr>
      <w:r>
        <w:rPr>
          <w:sz w:val="28"/>
          <w:szCs w:val="28"/>
        </w:rPr>
        <w:t>2.17.4. Помещения для предоставления муниципальной услуги размещается на первом этаже здания.</w:t>
      </w:r>
    </w:p>
    <w:p>
      <w:pPr>
        <w:pStyle w:val="Normal"/>
        <w:widowControl w:val="false"/>
        <w:ind w:firstLine="708"/>
        <w:jc w:val="both"/>
        <w:rPr>
          <w:sz w:val="28"/>
          <w:szCs w:val="28"/>
        </w:rPr>
      </w:pPr>
      <w:r>
        <w:rPr>
          <w:sz w:val="28"/>
          <w:szCs w:val="28"/>
        </w:rPr>
        <w:t>2.17.5. Вход в помещение обеспечивает свободный доступ граждан, а также оборудован удобной лестницей с поручнями, специальными ограждениями и перилами.</w:t>
      </w:r>
    </w:p>
    <w:p>
      <w:pPr>
        <w:pStyle w:val="Normal"/>
        <w:widowControl w:val="false"/>
        <w:ind w:firstLine="708"/>
        <w:jc w:val="both"/>
        <w:rPr>
          <w:sz w:val="28"/>
          <w:szCs w:val="28"/>
        </w:rPr>
      </w:pPr>
      <w:r>
        <w:rPr>
          <w:sz w:val="28"/>
          <w:szCs w:val="28"/>
        </w:rPr>
        <w:t>Передвижение по помещению не создает затруднений для лиц с ограниченными возможностями здоровья. Помещение оборудовано пандусами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ListParagraph"/>
        <w:widowControl w:val="false"/>
        <w:suppressAutoHyphens w:val="false"/>
        <w:spacing w:lineRule="auto" w:line="240" w:before="0" w:after="0"/>
        <w:ind w:firstLine="709" w:left="0"/>
        <w:jc w:val="both"/>
        <w:rPr>
          <w:rFonts w:ascii="Times New Roman" w:hAnsi="Times New Roman"/>
          <w:sz w:val="28"/>
          <w:szCs w:val="28"/>
        </w:rPr>
      </w:pPr>
      <w:r>
        <w:rPr>
          <w:rFonts w:ascii="Times New Roman" w:hAnsi="Times New Roman"/>
          <w:sz w:val="28"/>
          <w:szCs w:val="28"/>
        </w:rPr>
        <w:t>Помещение достаточно освещено.</w:t>
      </w:r>
    </w:p>
    <w:p>
      <w:pPr>
        <w:pStyle w:val="ListParagraph"/>
        <w:widowControl w:val="false"/>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2.17.6.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pPr>
        <w:pStyle w:val="ListParagraph"/>
        <w:widowControl w:val="false"/>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2.17.7. 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pPr>
        <w:pStyle w:val="ListParagraph"/>
        <w:widowControl w:val="false"/>
        <w:suppressAutoHyphens w:val="false"/>
        <w:spacing w:lineRule="auto" w:line="240" w:before="0" w:after="0"/>
        <w:ind w:firstLine="709" w:left="0"/>
        <w:jc w:val="both"/>
        <w:rPr>
          <w:rFonts w:ascii="Times New Roman" w:hAnsi="Times New Roman"/>
          <w:sz w:val="28"/>
          <w:szCs w:val="28"/>
        </w:rPr>
      </w:pPr>
      <w:r>
        <w:rPr>
          <w:rFonts w:ascii="Times New Roman" w:hAnsi="Times New Roman"/>
          <w:iCs/>
          <w:sz w:val="28"/>
          <w:szCs w:val="28"/>
        </w:rPr>
        <w:t>Государственные и 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ListParagraph"/>
        <w:widowControl w:val="false"/>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2.17.8. Помещения включают места ожидания предоставления услуги и места для приема граждан.</w:t>
      </w:r>
    </w:p>
    <w:p>
      <w:pPr>
        <w:pStyle w:val="ListParagraph"/>
        <w:widowControl w:val="false"/>
        <w:tabs>
          <w:tab w:val="clear" w:pos="708"/>
          <w:tab w:val="left" w:pos="851" w:leader="none"/>
        </w:tabs>
        <w:suppressAutoHyphens w:val="false"/>
        <w:spacing w:lineRule="auto" w:line="240" w:before="0" w:after="0"/>
        <w:ind w:firstLine="709" w:left="0"/>
        <w:jc w:val="both"/>
        <w:rPr>
          <w:rFonts w:ascii="Times New Roman" w:hAnsi="Times New Roman"/>
          <w:sz w:val="28"/>
          <w:szCs w:val="28"/>
        </w:rPr>
      </w:pPr>
      <w:r>
        <w:rPr>
          <w:rFonts w:ascii="Times New Roman" w:hAnsi="Times New Roman"/>
          <w:sz w:val="28"/>
          <w:szCs w:val="28"/>
        </w:rPr>
        <w:t>Места ожидания предоставления муниципальной услуги оборудованы стульями, кресельными секциями или скамьями, столами для возможности оформления документов. В местах ожидания предоставления услуги предусматриваются доступные места общественного пользования (туалеты).</w:t>
      </w:r>
    </w:p>
    <w:p>
      <w:pPr>
        <w:pStyle w:val="Normal"/>
        <w:widowControl w:val="false"/>
        <w:ind w:firstLine="709"/>
        <w:jc w:val="both"/>
        <w:rPr>
          <w:sz w:val="28"/>
          <w:szCs w:val="28"/>
        </w:rPr>
      </w:pPr>
      <w:r>
        <w:rPr>
          <w:sz w:val="28"/>
          <w:szCs w:val="28"/>
        </w:rPr>
        <w:t>Для приема граждан, обратившихся за получением муниципальной услуги, выделяются отдельные помещения (кабинеты), снабженные соответствующими указателями. Рабочее место специалистов оснащено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информацией, или предоставлением текстовой и графической информации знаками, выполненными рельефно-точечным шрифтом Брайля.</w:t>
      </w:r>
    </w:p>
    <w:p>
      <w:pPr>
        <w:pStyle w:val="Normal"/>
        <w:widowControl w:val="false"/>
        <w:ind w:firstLine="709"/>
        <w:jc w:val="both"/>
        <w:rPr>
          <w:sz w:val="28"/>
          <w:szCs w:val="28"/>
        </w:rPr>
      </w:pPr>
      <w:r>
        <w:rPr>
          <w:sz w:val="28"/>
          <w:szCs w:val="28"/>
        </w:rPr>
        <w:t>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оргтехнике.</w:t>
      </w:r>
    </w:p>
    <w:p>
      <w:pPr>
        <w:pStyle w:val="Normal"/>
        <w:widowControl w:val="false"/>
        <w:ind w:firstLine="709"/>
        <w:jc w:val="both"/>
        <w:rPr>
          <w:sz w:val="28"/>
          <w:szCs w:val="28"/>
        </w:rPr>
      </w:pPr>
      <w:r>
        <w:rPr>
          <w:sz w:val="28"/>
          <w:szCs w:val="28"/>
        </w:rPr>
        <w:t>Места для заполнения документов оборудованы стульями, столами, обеспечиваются бланками заявлений, раздаточными информационными материалами, письменными принадлежностями.</w:t>
      </w:r>
    </w:p>
    <w:p>
      <w:pPr>
        <w:pStyle w:val="Normal"/>
        <w:widowControl w:val="false"/>
        <w:ind w:firstLine="709"/>
        <w:jc w:val="both"/>
        <w:rPr>
          <w:sz w:val="28"/>
          <w:szCs w:val="28"/>
        </w:rPr>
      </w:pPr>
      <w:r>
        <w:rPr>
          <w:sz w:val="28"/>
          <w:szCs w:val="28"/>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pPr>
        <w:pStyle w:val="ListParagraph"/>
        <w:widowControl w:val="false"/>
        <w:tabs>
          <w:tab w:val="clear" w:pos="708"/>
          <w:tab w:val="left" w:pos="851" w:leader="none"/>
        </w:tabs>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2.17.9. Места предоставления муниципальной услуги оборудованы средствами пожаротушения и оповещения о возникновении чрезвычайной ситуации. На видном месте размещены схемы размещения средств пожаротушения и путей эвакуации посетителей и работников Управления образованием.</w:t>
      </w:r>
    </w:p>
    <w:p>
      <w:pPr>
        <w:pStyle w:val="ListParagraph"/>
        <w:widowControl w:val="false"/>
        <w:tabs>
          <w:tab w:val="clear" w:pos="708"/>
          <w:tab w:val="left" w:pos="851" w:leader="none"/>
        </w:tabs>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2.17.10. Специалисты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ListParagraph"/>
        <w:widowControl w:val="false"/>
        <w:tabs>
          <w:tab w:val="clear" w:pos="708"/>
          <w:tab w:val="left" w:pos="851" w:leader="none"/>
        </w:tabs>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2.17.11. На информационных стендах размещены сведения о графике (режиме) работы организации,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pPr>
        <w:pStyle w:val="ListParagraph"/>
        <w:widowControl w:val="false"/>
        <w:tabs>
          <w:tab w:val="clear" w:pos="708"/>
          <w:tab w:val="left" w:pos="851" w:leader="none"/>
        </w:tabs>
        <w:suppressAutoHyphens w:val="false"/>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2.17.12. Для лиц с ограниченными возможностями здоровья, включая лиц, использующих кресла-коляски и собак-проводников, в организации обеспечивается:</w:t>
      </w:r>
    </w:p>
    <w:p>
      <w:pPr>
        <w:pStyle w:val="Normal"/>
        <w:widowControl w:val="false"/>
        <w:jc w:val="both"/>
        <w:rPr>
          <w:sz w:val="28"/>
          <w:szCs w:val="28"/>
        </w:rPr>
      </w:pPr>
      <w:r>
        <w:rPr>
          <w:sz w:val="28"/>
          <w:szCs w:val="28"/>
        </w:rPr>
        <w:t>1) допуск на объект сурдопереводчика, тифлосурдопереводчика;</w:t>
      </w:r>
    </w:p>
    <w:p>
      <w:pPr>
        <w:pStyle w:val="ListParagraph"/>
        <w:widowControl w:val="false"/>
        <w:suppressAutoHyphens w:val="false"/>
        <w:spacing w:lineRule="auto" w:line="240" w:before="0" w:after="0"/>
        <w:ind w:hanging="0" w:left="0"/>
        <w:jc w:val="both"/>
        <w:rPr>
          <w:rFonts w:ascii="Times New Roman" w:hAnsi="Times New Roman"/>
          <w:sz w:val="28"/>
          <w:szCs w:val="28"/>
        </w:rPr>
      </w:pPr>
      <w:r>
        <w:rPr>
          <w:rFonts w:ascii="Times New Roman" w:hAnsi="Times New Roman"/>
          <w:sz w:val="28"/>
          <w:szCs w:val="28"/>
        </w:rPr>
        <w:t>2) сопровождение инвалидов, имеющих стойкие нарушения функции зрения и самостоятельного передвижения по территории учреждения;</w:t>
      </w:r>
    </w:p>
    <w:p>
      <w:pPr>
        <w:pStyle w:val="ListParagraph"/>
        <w:widowControl w:val="false"/>
        <w:suppressAutoHyphens w:val="false"/>
        <w:spacing w:lineRule="auto" w:line="240" w:before="0" w:after="0"/>
        <w:ind w:hanging="0" w:left="0"/>
        <w:jc w:val="both"/>
        <w:rPr>
          <w:rFonts w:ascii="Times New Roman" w:hAnsi="Times New Roman"/>
          <w:sz w:val="28"/>
          <w:szCs w:val="28"/>
        </w:rPr>
      </w:pPr>
      <w:r>
        <w:rPr>
          <w:rFonts w:ascii="Times New Roman" w:hAnsi="Times New Roman"/>
          <w:sz w:val="28"/>
          <w:szCs w:val="28"/>
        </w:rPr>
        <w:t>3)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ListParagraph"/>
        <w:widowControl w:val="false"/>
        <w:suppressAutoHyphens w:val="false"/>
        <w:spacing w:lineRule="auto" w:line="240" w:before="0" w:after="0"/>
        <w:ind w:hanging="0" w:left="0"/>
        <w:jc w:val="both"/>
        <w:rPr>
          <w:rFonts w:ascii="Times New Roman" w:hAnsi="Times New Roman"/>
          <w:sz w:val="28"/>
          <w:szCs w:val="28"/>
        </w:rPr>
      </w:pPr>
      <w:r>
        <w:rPr>
          <w:rFonts w:ascii="Times New Roman" w:hAnsi="Times New Roman"/>
          <w:sz w:val="28"/>
          <w:szCs w:val="28"/>
        </w:rPr>
        <w:t>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ListParagraph"/>
        <w:widowControl w:val="false"/>
        <w:suppressAutoHyphens w:val="false"/>
        <w:spacing w:lineRule="auto" w:line="240" w:before="0" w:after="0"/>
        <w:ind w:firstLine="709" w:left="0"/>
        <w:jc w:val="both"/>
        <w:rPr>
          <w:rFonts w:ascii="Times New Roman" w:hAnsi="Times New Roman"/>
          <w:sz w:val="28"/>
          <w:szCs w:val="28"/>
        </w:rPr>
      </w:pPr>
      <w:r>
        <w:rPr>
          <w:rFonts w:ascii="Times New Roman" w:hAnsi="Times New Roman"/>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ListParagraph"/>
        <w:widowControl w:val="false"/>
        <w:suppressAutoHyphens w:val="false"/>
        <w:spacing w:lineRule="auto" w:line="240" w:before="0" w:after="0"/>
        <w:ind w:firstLine="708" w:left="0"/>
        <w:jc w:val="both"/>
        <w:rPr>
          <w:rFonts w:ascii="Times New Roman" w:hAnsi="Times New Roman"/>
          <w:i/>
          <w:i/>
          <w:sz w:val="28"/>
          <w:szCs w:val="28"/>
        </w:rPr>
      </w:pPr>
      <w:r>
        <w:rPr>
          <w:rFonts w:ascii="Times New Roman" w:hAnsi="Times New Roman"/>
          <w:sz w:val="28"/>
          <w:szCs w:val="28"/>
        </w:rPr>
        <w:t xml:space="preserve">Режим работы: ежедневно с 09.00 до 18.00 часов (кроме выходных и праздничных дней), телефон/факс: 8(391)227-55-44, мобильный телефон (SMS): 8-965-900-57-26,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23">
        <w:r>
          <w:rPr>
            <w:rStyle w:val="Hyperlink"/>
            <w:rFonts w:ascii="Times New Roman" w:hAnsi="Times New Roman"/>
            <w:color w:val="auto"/>
            <w:sz w:val="28"/>
            <w:szCs w:val="28"/>
            <w:u w:val="none"/>
            <w:lang w:val="en-US"/>
          </w:rPr>
          <w:t>kraivog</w:t>
        </w:r>
        <w:r>
          <w:rPr>
            <w:rStyle w:val="Hyperlink"/>
            <w:rFonts w:ascii="Times New Roman" w:hAnsi="Times New Roman"/>
            <w:color w:val="auto"/>
            <w:sz w:val="28"/>
            <w:szCs w:val="28"/>
            <w:u w:val="none"/>
          </w:rPr>
          <w:t>@</w:t>
        </w:r>
        <w:r>
          <w:rPr>
            <w:rStyle w:val="Hyperlink"/>
            <w:rFonts w:ascii="Times New Roman" w:hAnsi="Times New Roman"/>
            <w:color w:val="auto"/>
            <w:sz w:val="28"/>
            <w:szCs w:val="28"/>
            <w:u w:val="none"/>
            <w:lang w:val="en-US"/>
          </w:rPr>
          <w:t>mail</w:t>
        </w:r>
        <w:r>
          <w:rPr>
            <w:rStyle w:val="Hyperlink"/>
            <w:rFonts w:ascii="Times New Roman" w:hAnsi="Times New Roman"/>
            <w:color w:val="auto"/>
            <w:sz w:val="28"/>
            <w:szCs w:val="28"/>
            <w:u w:val="none"/>
          </w:rPr>
          <w:t>.</w:t>
        </w:r>
        <w:r>
          <w:rPr>
            <w:rStyle w:val="Hyperlink"/>
            <w:rFonts w:ascii="Times New Roman" w:hAnsi="Times New Roman"/>
            <w:color w:val="auto"/>
            <w:sz w:val="28"/>
            <w:szCs w:val="28"/>
            <w:u w:val="none"/>
            <w:lang w:val="en-US"/>
          </w:rPr>
          <w:t>ru</w:t>
        </w:r>
      </w:hyperlink>
      <w:r>
        <w:rPr>
          <w:rFonts w:ascii="Times New Roman" w:hAnsi="Times New Roman"/>
          <w:sz w:val="28"/>
          <w:szCs w:val="28"/>
        </w:rPr>
        <w:t xml:space="preserve">, </w:t>
      </w:r>
      <w:r>
        <w:rPr>
          <w:rFonts w:ascii="Times New Roman" w:hAnsi="Times New Roman"/>
          <w:sz w:val="28"/>
          <w:szCs w:val="28"/>
          <w:lang w:val="en-US"/>
        </w:rPr>
        <w:t>skype</w:t>
      </w:r>
      <w:r>
        <w:rPr>
          <w:rFonts w:ascii="Times New Roman" w:hAnsi="Times New Roman"/>
          <w:sz w:val="28"/>
          <w:szCs w:val="28"/>
        </w:rPr>
        <w:t xml:space="preserve">:  </w:t>
      </w:r>
      <w:r>
        <w:rPr>
          <w:rFonts w:ascii="Times New Roman" w:hAnsi="Times New Roman"/>
          <w:sz w:val="28"/>
          <w:szCs w:val="28"/>
          <w:lang w:val="en-US"/>
        </w:rPr>
        <w:t>kraivog</w:t>
      </w:r>
      <w:r>
        <w:rPr>
          <w:rFonts w:ascii="Times New Roman" w:hAnsi="Times New Roman"/>
          <w:sz w:val="28"/>
          <w:szCs w:val="28"/>
        </w:rPr>
        <w:t>, ooVoo: kraivog.</w:t>
      </w:r>
    </w:p>
    <w:p>
      <w:pPr>
        <w:pStyle w:val="Normal"/>
        <w:widowControl w:val="false"/>
        <w:tabs>
          <w:tab w:val="clear" w:pos="708"/>
          <w:tab w:val="left" w:pos="0" w:leader="none"/>
        </w:tabs>
        <w:ind w:firstLine="709"/>
        <w:jc w:val="both"/>
        <w:rPr>
          <w:sz w:val="28"/>
          <w:szCs w:val="28"/>
        </w:rPr>
      </w:pPr>
      <w:r>
        <w:rPr>
          <w:sz w:val="28"/>
          <w:szCs w:val="28"/>
        </w:rPr>
        <w:t>2.17.13. Специалисты учреждения, предоставляющие муниципальные услуги, обеспечивают помощь инвалидам в преодолении барьеров, мешающих получению ими услуг наравне с другими лицами.</w:t>
      </w:r>
    </w:p>
    <w:p>
      <w:pPr>
        <w:pStyle w:val="Normal"/>
        <w:widowControl w:val="false"/>
        <w:ind w:firstLine="708"/>
        <w:jc w:val="both"/>
        <w:rPr>
          <w:sz w:val="28"/>
          <w:szCs w:val="28"/>
        </w:rPr>
      </w:pPr>
      <w:bookmarkStart w:id="59" w:name="sub_211"/>
      <w:r>
        <w:rPr>
          <w:sz w:val="28"/>
          <w:szCs w:val="28"/>
        </w:rPr>
        <w:t>2.18. Показатели доступности и качества муниципальной услуги - полное удовлетворение информационных запросов Заявителей на получение муниципальной услуги, удовлетворение запросов Заявителей в части получения путевок в организации отдыха и оздоровления детей, в рамках предоставленного бюджету города Шарыпово финансирования на указанные цели.</w:t>
      </w:r>
      <w:bookmarkEnd w:id="59"/>
    </w:p>
    <w:p>
      <w:pPr>
        <w:pStyle w:val="Normal"/>
        <w:widowControl w:val="false"/>
        <w:ind w:firstLine="708"/>
        <w:jc w:val="both"/>
        <w:rPr>
          <w:sz w:val="28"/>
          <w:szCs w:val="28"/>
        </w:rPr>
      </w:pPr>
      <w:r>
        <w:rPr>
          <w:sz w:val="28"/>
          <w:szCs w:val="28"/>
        </w:rPr>
        <w:t>Основными требованиями к исполнению муниципальной услуги являются:</w:t>
      </w:r>
    </w:p>
    <w:p>
      <w:pPr>
        <w:pStyle w:val="Normal"/>
        <w:widowControl w:val="false"/>
        <w:jc w:val="both"/>
        <w:rPr>
          <w:sz w:val="28"/>
          <w:szCs w:val="28"/>
        </w:rPr>
      </w:pPr>
      <w:r>
        <w:rPr>
          <w:sz w:val="28"/>
          <w:szCs w:val="28"/>
        </w:rPr>
        <w:t>- достоверность предоставляемой информации;</w:t>
      </w:r>
    </w:p>
    <w:p>
      <w:pPr>
        <w:pStyle w:val="Normal"/>
        <w:widowControl w:val="false"/>
        <w:jc w:val="both"/>
        <w:rPr>
          <w:sz w:val="28"/>
          <w:szCs w:val="28"/>
        </w:rPr>
      </w:pPr>
      <w:r>
        <w:rPr>
          <w:sz w:val="28"/>
          <w:szCs w:val="28"/>
        </w:rPr>
        <w:t>- четкость в изложении информации;</w:t>
      </w:r>
    </w:p>
    <w:p>
      <w:pPr>
        <w:pStyle w:val="Normal"/>
        <w:widowControl w:val="false"/>
        <w:jc w:val="both"/>
        <w:rPr>
          <w:sz w:val="28"/>
          <w:szCs w:val="28"/>
        </w:rPr>
      </w:pPr>
      <w:r>
        <w:rPr>
          <w:sz w:val="28"/>
          <w:szCs w:val="28"/>
        </w:rPr>
        <w:t>- полнота информирования;</w:t>
      </w:r>
    </w:p>
    <w:p>
      <w:pPr>
        <w:pStyle w:val="Normal"/>
        <w:widowControl w:val="false"/>
        <w:jc w:val="both"/>
        <w:rPr>
          <w:sz w:val="28"/>
          <w:szCs w:val="28"/>
        </w:rPr>
      </w:pPr>
      <w:r>
        <w:rPr>
          <w:sz w:val="28"/>
          <w:szCs w:val="28"/>
        </w:rPr>
        <w:t>- наглядность форм предоставляемой информации;</w:t>
      </w:r>
    </w:p>
    <w:p>
      <w:pPr>
        <w:pStyle w:val="Normal"/>
        <w:widowControl w:val="false"/>
        <w:jc w:val="both"/>
        <w:rPr>
          <w:sz w:val="28"/>
          <w:szCs w:val="28"/>
        </w:rPr>
      </w:pPr>
      <w:r>
        <w:rPr>
          <w:sz w:val="28"/>
          <w:szCs w:val="28"/>
        </w:rPr>
        <w:t>- удобство и доступность получения информации;</w:t>
      </w:r>
    </w:p>
    <w:p>
      <w:pPr>
        <w:pStyle w:val="Normal"/>
        <w:widowControl w:val="false"/>
        <w:jc w:val="both"/>
        <w:rPr>
          <w:sz w:val="28"/>
          <w:szCs w:val="28"/>
        </w:rPr>
      </w:pPr>
      <w:r>
        <w:rPr>
          <w:sz w:val="28"/>
          <w:szCs w:val="28"/>
        </w:rPr>
        <w:t>- оперативность предоставления информации.</w:t>
      </w:r>
    </w:p>
    <w:p>
      <w:pPr>
        <w:pStyle w:val="Normal"/>
        <w:widowControl w:val="false"/>
        <w:ind w:firstLine="708"/>
        <w:jc w:val="both"/>
        <w:rPr>
          <w:sz w:val="28"/>
          <w:szCs w:val="28"/>
        </w:rPr>
      </w:pPr>
      <w:r>
        <w:rPr>
          <w:sz w:val="28"/>
          <w:szCs w:val="28"/>
        </w:rPr>
      </w:r>
    </w:p>
    <w:p>
      <w:pPr>
        <w:pStyle w:val="Heading1"/>
        <w:keepNext w:val="false"/>
        <w:widowControl w:val="false"/>
        <w:jc w:val="center"/>
        <w:rPr/>
      </w:pPr>
      <w:bookmarkStart w:id="60" w:name="sub_300"/>
      <w:r>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60"/>
    </w:p>
    <w:p>
      <w:pPr>
        <w:pStyle w:val="Normal"/>
        <w:widowControl w:val="false"/>
        <w:jc w:val="center"/>
        <w:rPr>
          <w:sz w:val="28"/>
          <w:szCs w:val="28"/>
        </w:rPr>
      </w:pPr>
      <w:r>
        <w:rPr>
          <w:sz w:val="28"/>
          <w:szCs w:val="28"/>
        </w:rPr>
      </w:r>
    </w:p>
    <w:p>
      <w:pPr>
        <w:pStyle w:val="Normal"/>
        <w:widowControl w:val="false"/>
        <w:ind w:firstLine="708"/>
        <w:jc w:val="both"/>
        <w:rPr>
          <w:sz w:val="28"/>
          <w:szCs w:val="28"/>
        </w:rPr>
      </w:pPr>
      <w:bookmarkStart w:id="61" w:name="sub_301"/>
      <w:r>
        <w:rPr>
          <w:sz w:val="28"/>
          <w:szCs w:val="28"/>
        </w:rPr>
        <w:t>3.1. Предоставление муниципальной услуги включает в себя выполнение следующих административных процедур:</w:t>
      </w:r>
      <w:bookmarkEnd w:id="61"/>
    </w:p>
    <w:p>
      <w:pPr>
        <w:pStyle w:val="Normal"/>
        <w:widowControl w:val="false"/>
        <w:jc w:val="both"/>
        <w:rPr>
          <w:sz w:val="28"/>
          <w:szCs w:val="28"/>
        </w:rPr>
      </w:pPr>
      <w:r>
        <w:rPr>
          <w:sz w:val="28"/>
          <w:szCs w:val="28"/>
        </w:rPr>
        <w:t xml:space="preserve">- информирование и консультирование граждан по вопросам предоставления муниципальной услуги осуществляется специалистом Управления образованием, сотрудниками учреждений. </w:t>
      </w:r>
    </w:p>
    <w:p>
      <w:pPr>
        <w:pStyle w:val="Normal"/>
        <w:widowControl w:val="false"/>
        <w:rPr>
          <w:sz w:val="28"/>
          <w:szCs w:val="28"/>
        </w:rPr>
      </w:pPr>
      <w:r>
        <w:rPr>
          <w:sz w:val="28"/>
          <w:szCs w:val="28"/>
        </w:rPr>
        <w:t>1) прием заявления от Заявителя;</w:t>
      </w:r>
    </w:p>
    <w:p>
      <w:pPr>
        <w:pStyle w:val="Normal"/>
        <w:widowControl w:val="false"/>
        <w:jc w:val="both"/>
        <w:rPr>
          <w:sz w:val="28"/>
          <w:szCs w:val="28"/>
        </w:rPr>
      </w:pPr>
      <w:r>
        <w:rPr>
          <w:sz w:val="28"/>
          <w:szCs w:val="28"/>
        </w:rPr>
        <w:t>2) передача заявления от Заявителя в учреждение, специалисту в Управление образованием;</w:t>
      </w:r>
    </w:p>
    <w:p>
      <w:pPr>
        <w:pStyle w:val="Normal"/>
        <w:widowControl w:val="false"/>
        <w:jc w:val="both"/>
        <w:rPr>
          <w:sz w:val="28"/>
          <w:szCs w:val="28"/>
        </w:rPr>
      </w:pPr>
      <w:r>
        <w:rPr>
          <w:sz w:val="28"/>
          <w:szCs w:val="28"/>
        </w:rPr>
        <w:t>3) рассмотрение Заявлений и документов, определение права Заявителей на предоставление путевки;</w:t>
      </w:r>
    </w:p>
    <w:p>
      <w:pPr>
        <w:pStyle w:val="Normal"/>
        <w:widowControl w:val="false"/>
        <w:jc w:val="both"/>
        <w:rPr>
          <w:sz w:val="28"/>
          <w:szCs w:val="28"/>
        </w:rPr>
      </w:pPr>
      <w:r>
        <w:rPr>
          <w:sz w:val="28"/>
          <w:szCs w:val="28"/>
        </w:rPr>
        <w:t>4) формирование списка детей на получение путевок Управлением образованием;</w:t>
      </w:r>
    </w:p>
    <w:p>
      <w:pPr>
        <w:pStyle w:val="Normal"/>
        <w:widowControl w:val="false"/>
        <w:jc w:val="both"/>
        <w:rPr>
          <w:sz w:val="28"/>
          <w:szCs w:val="28"/>
        </w:rPr>
      </w:pPr>
      <w:r>
        <w:rPr>
          <w:sz w:val="28"/>
          <w:szCs w:val="28"/>
        </w:rPr>
        <w:t>5) передача заявления Заявителя для рассмотрения на комиссию;</w:t>
      </w:r>
    </w:p>
    <w:p>
      <w:pPr>
        <w:pStyle w:val="Normal"/>
        <w:widowControl w:val="false"/>
        <w:jc w:val="both"/>
        <w:rPr>
          <w:sz w:val="28"/>
          <w:szCs w:val="28"/>
        </w:rPr>
      </w:pPr>
      <w:r>
        <w:rPr>
          <w:sz w:val="28"/>
          <w:szCs w:val="28"/>
        </w:rPr>
        <w:t>6) рассмотрение заявления и документов Заявителя на комиссии;</w:t>
      </w:r>
    </w:p>
    <w:p>
      <w:pPr>
        <w:pStyle w:val="Normal"/>
        <w:widowControl w:val="false"/>
        <w:jc w:val="both"/>
        <w:rPr>
          <w:sz w:val="28"/>
          <w:szCs w:val="28"/>
        </w:rPr>
      </w:pPr>
      <w:r>
        <w:rPr>
          <w:sz w:val="28"/>
          <w:szCs w:val="28"/>
        </w:rPr>
        <w:t>7) подготовка комиссией предложения Управлению образованием;</w:t>
      </w:r>
    </w:p>
    <w:p>
      <w:pPr>
        <w:pStyle w:val="Normal"/>
        <w:widowControl w:val="false"/>
        <w:jc w:val="both"/>
        <w:rPr>
          <w:sz w:val="28"/>
          <w:szCs w:val="28"/>
        </w:rPr>
      </w:pPr>
      <w:r>
        <w:rPr>
          <w:sz w:val="28"/>
          <w:szCs w:val="28"/>
        </w:rPr>
        <w:t>8) принятие решения о предоставлении путевки;</w:t>
      </w:r>
    </w:p>
    <w:p>
      <w:pPr>
        <w:pStyle w:val="Normal"/>
        <w:widowControl w:val="false"/>
        <w:jc w:val="both"/>
        <w:rPr>
          <w:sz w:val="28"/>
          <w:szCs w:val="28"/>
        </w:rPr>
      </w:pPr>
      <w:r>
        <w:rPr>
          <w:sz w:val="28"/>
          <w:szCs w:val="28"/>
        </w:rPr>
        <w:t>9) информирование Заявителя о предоставлении путевки;</w:t>
      </w:r>
    </w:p>
    <w:p>
      <w:pPr>
        <w:pStyle w:val="Normal"/>
        <w:widowControl w:val="false"/>
        <w:jc w:val="both"/>
        <w:rPr>
          <w:sz w:val="28"/>
          <w:szCs w:val="28"/>
        </w:rPr>
      </w:pPr>
      <w:r>
        <w:rPr>
          <w:sz w:val="28"/>
          <w:szCs w:val="28"/>
        </w:rPr>
        <w:t>10) предоставление ДООЛ путевки Заявителю.</w:t>
      </w:r>
    </w:p>
    <w:p>
      <w:pPr>
        <w:pStyle w:val="Normal"/>
        <w:widowControl w:val="false"/>
        <w:ind w:firstLine="708"/>
        <w:jc w:val="both"/>
        <w:rPr>
          <w:sz w:val="28"/>
          <w:szCs w:val="28"/>
        </w:rPr>
      </w:pPr>
      <w:r>
        <w:rPr>
          <w:sz w:val="28"/>
          <w:szCs w:val="28"/>
        </w:rPr>
        <w:t>Процедуры, указанные в подпунктах 1-3, 8-10 пункта 3.1. Регламента осуществляются учреждениями для предоставления путевок с частичной оплатой их стоимости детям в лагеря с дневным пребыванием в каникулярное время.</w:t>
      </w:r>
    </w:p>
    <w:p>
      <w:pPr>
        <w:pStyle w:val="Normal"/>
        <w:widowControl w:val="false"/>
        <w:ind w:firstLine="708"/>
        <w:jc w:val="both"/>
        <w:rPr>
          <w:sz w:val="28"/>
          <w:szCs w:val="28"/>
        </w:rPr>
      </w:pPr>
      <w:bookmarkStart w:id="62" w:name="sub_302"/>
      <w:bookmarkEnd w:id="62"/>
      <w:r>
        <w:rPr>
          <w:sz w:val="28"/>
          <w:szCs w:val="28"/>
        </w:rPr>
        <w:t xml:space="preserve">3.2. Ответственными за предоставление муниципальной услуги являются специалисты Управления образованием, учреждений. </w:t>
      </w:r>
    </w:p>
    <w:p>
      <w:pPr>
        <w:pStyle w:val="Normal"/>
        <w:widowControl w:val="false"/>
        <w:ind w:firstLine="708"/>
        <w:jc w:val="both"/>
        <w:rPr>
          <w:sz w:val="28"/>
          <w:szCs w:val="28"/>
        </w:rPr>
      </w:pPr>
      <w:bookmarkStart w:id="63" w:name="sub_303"/>
      <w:bookmarkStart w:id="64" w:name="sub_302_Копия_1"/>
      <w:bookmarkEnd w:id="63"/>
      <w:bookmarkEnd w:id="64"/>
      <w:r>
        <w:rPr>
          <w:sz w:val="28"/>
          <w:szCs w:val="28"/>
        </w:rPr>
        <w:t>3.3. Последовательность административных процедур, выполняемых при предоставлении муниципальной услуги, указана в блок-схеме.</w:t>
      </w:r>
    </w:p>
    <w:p>
      <w:pPr>
        <w:pStyle w:val="Normal"/>
        <w:widowControl w:val="false"/>
        <w:ind w:firstLine="708"/>
        <w:jc w:val="both"/>
        <w:rPr>
          <w:sz w:val="28"/>
          <w:szCs w:val="28"/>
        </w:rPr>
      </w:pPr>
      <w:bookmarkStart w:id="65" w:name="sub_304"/>
      <w:bookmarkStart w:id="66" w:name="sub_303_Копия_1"/>
      <w:bookmarkEnd w:id="65"/>
      <w:bookmarkEnd w:id="66"/>
      <w:r>
        <w:rPr>
          <w:sz w:val="28"/>
          <w:szCs w:val="28"/>
        </w:rPr>
        <w:t>3.4. Сроки прохождения отдельных административных процедур:</w:t>
      </w:r>
    </w:p>
    <w:p>
      <w:pPr>
        <w:pStyle w:val="Normal"/>
        <w:widowControl w:val="false"/>
        <w:ind w:firstLine="708"/>
        <w:jc w:val="both"/>
        <w:rPr>
          <w:sz w:val="28"/>
          <w:szCs w:val="28"/>
        </w:rPr>
      </w:pPr>
      <w:bookmarkStart w:id="67" w:name="sub_313"/>
      <w:bookmarkStart w:id="68" w:name="sub_304_Копия_1"/>
      <w:bookmarkEnd w:id="67"/>
      <w:bookmarkEnd w:id="68"/>
      <w:r>
        <w:rPr>
          <w:sz w:val="28"/>
          <w:szCs w:val="28"/>
        </w:rPr>
        <w:t xml:space="preserve">3.4.1. Прием заявления и документов в соответствии с </w:t>
      </w:r>
      <w:hyperlink w:anchor="sub_229">
        <w:r>
          <w:rPr>
            <w:rStyle w:val="Style13"/>
            <w:color w:val="auto"/>
            <w:sz w:val="28"/>
            <w:szCs w:val="28"/>
          </w:rPr>
          <w:t>пунктами 2.6.1</w:t>
        </w:r>
      </w:hyperlink>
      <w:r>
        <w:rPr>
          <w:sz w:val="28"/>
          <w:szCs w:val="28"/>
        </w:rPr>
        <w:t xml:space="preserve"> - 2.6.3.  Регламента от Заявителя - в период с 1 марта по 15 апреля текущего года в учреждении;</w:t>
      </w:r>
    </w:p>
    <w:p>
      <w:pPr>
        <w:pStyle w:val="Normal"/>
        <w:widowControl w:val="false"/>
        <w:ind w:firstLine="708"/>
        <w:jc w:val="both"/>
        <w:rPr>
          <w:sz w:val="28"/>
          <w:szCs w:val="28"/>
        </w:rPr>
      </w:pPr>
      <w:bookmarkStart w:id="69" w:name="sub_314"/>
      <w:bookmarkStart w:id="70" w:name="sub_313_Копия_1"/>
      <w:bookmarkEnd w:id="69"/>
      <w:bookmarkEnd w:id="70"/>
      <w:r>
        <w:rPr>
          <w:sz w:val="28"/>
          <w:szCs w:val="28"/>
        </w:rPr>
        <w:t>3.4.2. Передача заявления из учреждения в течение 3 рабочих дней со дня окончания приема документов специалисту в Управление образованием;</w:t>
      </w:r>
    </w:p>
    <w:p>
      <w:pPr>
        <w:pStyle w:val="Normal"/>
        <w:widowControl w:val="false"/>
        <w:ind w:firstLine="708"/>
        <w:jc w:val="both"/>
        <w:rPr>
          <w:sz w:val="28"/>
          <w:szCs w:val="28"/>
        </w:rPr>
      </w:pPr>
      <w:r>
        <w:rPr>
          <w:sz w:val="28"/>
          <w:szCs w:val="28"/>
        </w:rPr>
        <w:t>3.4.3. Рассмотрение Заявлений и документов Управлением образованием, определение права Заявителей на предоставление путевки в течение 15 рабочих дней;</w:t>
      </w:r>
    </w:p>
    <w:p>
      <w:pPr>
        <w:pStyle w:val="Normal"/>
        <w:widowControl w:val="false"/>
        <w:ind w:firstLine="708"/>
        <w:jc w:val="both"/>
        <w:rPr>
          <w:sz w:val="28"/>
          <w:szCs w:val="28"/>
        </w:rPr>
      </w:pPr>
      <w:bookmarkStart w:id="71" w:name="sub_315"/>
      <w:bookmarkStart w:id="72" w:name="sub_314_Копия_1"/>
      <w:bookmarkEnd w:id="71"/>
      <w:bookmarkEnd w:id="72"/>
      <w:r>
        <w:rPr>
          <w:sz w:val="28"/>
          <w:szCs w:val="28"/>
        </w:rPr>
        <w:t>3.4.4. Передача заявлений из Управления образованием в течение 3 рабочих дней в комиссию;</w:t>
      </w:r>
    </w:p>
    <w:p>
      <w:pPr>
        <w:pStyle w:val="Normal"/>
        <w:widowControl w:val="false"/>
        <w:ind w:firstLine="708"/>
        <w:jc w:val="both"/>
        <w:rPr>
          <w:sz w:val="28"/>
          <w:szCs w:val="28"/>
        </w:rPr>
      </w:pPr>
      <w:bookmarkStart w:id="73" w:name="sub_316"/>
      <w:bookmarkStart w:id="74" w:name="sub_315_Копия_1"/>
      <w:bookmarkEnd w:id="73"/>
      <w:bookmarkEnd w:id="74"/>
      <w:r>
        <w:rPr>
          <w:sz w:val="28"/>
          <w:szCs w:val="28"/>
        </w:rPr>
        <w:t>3.4.5. Рассмотрение заявления и подготовка предложения Управлению образованием в течение 7 рабочих дней комиссией;</w:t>
      </w:r>
    </w:p>
    <w:p>
      <w:pPr>
        <w:pStyle w:val="Normal"/>
        <w:widowControl w:val="false"/>
        <w:ind w:firstLine="708"/>
        <w:jc w:val="both"/>
        <w:rPr>
          <w:sz w:val="28"/>
          <w:szCs w:val="28"/>
        </w:rPr>
      </w:pPr>
      <w:bookmarkStart w:id="75" w:name="sub_317"/>
      <w:bookmarkStart w:id="76" w:name="sub_316_Копия_1"/>
      <w:bookmarkEnd w:id="75"/>
      <w:bookmarkEnd w:id="76"/>
      <w:r>
        <w:rPr>
          <w:sz w:val="28"/>
          <w:szCs w:val="28"/>
        </w:rPr>
        <w:t>3.4.6. Управление образованием в течение 5 рабочих дней принимает решение о предоставлении путевок Заявителю;</w:t>
      </w:r>
    </w:p>
    <w:p>
      <w:pPr>
        <w:pStyle w:val="Normal"/>
        <w:widowControl w:val="false"/>
        <w:ind w:firstLine="708"/>
        <w:jc w:val="both"/>
        <w:rPr>
          <w:sz w:val="28"/>
          <w:szCs w:val="28"/>
        </w:rPr>
      </w:pPr>
      <w:bookmarkStart w:id="77" w:name="sub_318"/>
      <w:bookmarkStart w:id="78" w:name="sub_317_Копия_1"/>
      <w:bookmarkEnd w:id="77"/>
      <w:bookmarkEnd w:id="78"/>
      <w:r>
        <w:rPr>
          <w:sz w:val="28"/>
          <w:szCs w:val="28"/>
        </w:rPr>
        <w:t>3.4.7. Управление образованием в течение 5 рабочих дней со дня принятия решения доводит через общеобразовательные учреждения до Заявителей информацию о предоставлении путевок.</w:t>
      </w:r>
    </w:p>
    <w:p>
      <w:pPr>
        <w:pStyle w:val="Normal"/>
        <w:widowControl w:val="false"/>
        <w:ind w:firstLine="708"/>
        <w:jc w:val="both"/>
        <w:rPr>
          <w:sz w:val="28"/>
          <w:szCs w:val="28"/>
        </w:rPr>
      </w:pPr>
      <w:bookmarkStart w:id="79" w:name="sub_319"/>
      <w:bookmarkStart w:id="80" w:name="sub_318_Копия_1"/>
      <w:bookmarkEnd w:id="79"/>
      <w:bookmarkEnd w:id="80"/>
      <w:r>
        <w:rPr>
          <w:sz w:val="28"/>
          <w:szCs w:val="28"/>
        </w:rPr>
        <w:t>3.4.8. ДООЛ предоставляет путевки Заявителям не позднее 7 дней до прибытия ребенка в организацию отдыха и оздоровления детей.</w:t>
      </w:r>
    </w:p>
    <w:p>
      <w:pPr>
        <w:pStyle w:val="Normal"/>
        <w:widowControl w:val="false"/>
        <w:ind w:firstLine="708"/>
        <w:jc w:val="both"/>
        <w:rPr>
          <w:sz w:val="28"/>
          <w:szCs w:val="28"/>
        </w:rPr>
      </w:pPr>
      <w:bookmarkStart w:id="81" w:name="sub_305"/>
      <w:bookmarkStart w:id="82" w:name="sub_319_Копия_1"/>
      <w:bookmarkEnd w:id="81"/>
      <w:bookmarkEnd w:id="82"/>
      <w:r>
        <w:rPr>
          <w:sz w:val="28"/>
          <w:szCs w:val="28"/>
        </w:rPr>
        <w:t>3.5. Прием заявления от Заявителя.</w:t>
      </w:r>
    </w:p>
    <w:p>
      <w:pPr>
        <w:pStyle w:val="Normal"/>
        <w:widowControl w:val="false"/>
        <w:ind w:firstLine="708"/>
        <w:jc w:val="both"/>
        <w:rPr>
          <w:sz w:val="28"/>
          <w:szCs w:val="28"/>
        </w:rPr>
      </w:pPr>
      <w:bookmarkStart w:id="83" w:name="sub_320"/>
      <w:bookmarkStart w:id="84" w:name="sub_305_Копия_1"/>
      <w:bookmarkEnd w:id="84"/>
      <w:r>
        <w:rPr>
          <w:sz w:val="28"/>
          <w:szCs w:val="28"/>
        </w:rPr>
        <w:t xml:space="preserve">3.5.1. Основанием для начала данной административной процедуры является представление Заявителем письменного заявления и документов в Управление образованием, учреждение </w:t>
      </w:r>
      <w:bookmarkEnd w:id="83"/>
      <w:r>
        <w:rPr>
          <w:sz w:val="28"/>
          <w:szCs w:val="28"/>
        </w:rPr>
        <w:t>непосредственно при личном обращении.</w:t>
      </w:r>
    </w:p>
    <w:p>
      <w:pPr>
        <w:pStyle w:val="Normal"/>
        <w:widowControl w:val="false"/>
        <w:ind w:firstLine="708"/>
        <w:jc w:val="both"/>
        <w:rPr>
          <w:sz w:val="28"/>
          <w:szCs w:val="28"/>
        </w:rPr>
      </w:pPr>
      <w:bookmarkStart w:id="85" w:name="sub_321"/>
      <w:bookmarkEnd w:id="85"/>
      <w:r>
        <w:rPr>
          <w:sz w:val="28"/>
          <w:szCs w:val="28"/>
        </w:rPr>
        <w:t xml:space="preserve">3.5.2. При поступлении письменного заявления и документов в соответствии с </w:t>
      </w:r>
      <w:hyperlink w:anchor="sub_229">
        <w:r>
          <w:rPr>
            <w:rStyle w:val="Style13"/>
            <w:color w:val="auto"/>
            <w:sz w:val="28"/>
            <w:szCs w:val="28"/>
          </w:rPr>
          <w:t xml:space="preserve">пунктами 2.6.1 - 2.6.3., 2.6.5. </w:t>
        </w:r>
      </w:hyperlink>
      <w:r>
        <w:rPr>
          <w:sz w:val="28"/>
          <w:szCs w:val="28"/>
        </w:rPr>
        <w:t>Регламента от Заявителя ответственный сотрудник Управления образованием, учреждения регистрирует его в журнале регистрации заявлений в день их поступления или в первый рабочий день после их поступления (в случае если заявление с прилагаемым к ним документам поступили в нерабочее время, праздничный или выходной день) с указанием отметки о дате и времени его приема, и присваивает ему порядковый номер.</w:t>
      </w:r>
    </w:p>
    <w:p>
      <w:pPr>
        <w:pStyle w:val="Normal"/>
        <w:widowControl w:val="false"/>
        <w:ind w:firstLine="708"/>
        <w:jc w:val="both"/>
        <w:rPr>
          <w:sz w:val="28"/>
          <w:szCs w:val="28"/>
        </w:rPr>
      </w:pPr>
      <w:bookmarkStart w:id="86" w:name="sub_322"/>
      <w:bookmarkStart w:id="87" w:name="sub_321_Копия_1"/>
      <w:bookmarkEnd w:id="86"/>
      <w:bookmarkEnd w:id="87"/>
      <w:r>
        <w:rPr>
          <w:sz w:val="28"/>
          <w:szCs w:val="28"/>
        </w:rPr>
        <w:t>3.5.3. Срок исполнения данной административной процедуры с 1 марта по 15 апреля текущего года.</w:t>
      </w:r>
    </w:p>
    <w:p>
      <w:pPr>
        <w:pStyle w:val="Normal"/>
        <w:widowControl w:val="false"/>
        <w:shd w:val="clear" w:color="auto" w:fill="FFFFFF"/>
        <w:ind w:firstLine="708"/>
        <w:jc w:val="both"/>
        <w:rPr>
          <w:sz w:val="28"/>
          <w:szCs w:val="28"/>
        </w:rPr>
      </w:pPr>
      <w:r>
        <w:rPr>
          <w:sz w:val="28"/>
          <w:szCs w:val="28"/>
        </w:rPr>
        <w:t>3.5.4. При отсутствии документов, предусмотренных пунктом 2.6.2. Регламента, специалист Управления образованием в течение 5 рабочих дней со дня поступления Заявления в Управление образованием запрашивает их в рамках межведомственного взаимодействия в порядке, предусмотренном Федеральным законом от 27.07.2010 № 210-ФЗ «Об организации предоставления государственных и муниципальных услуг».</w:t>
      </w:r>
    </w:p>
    <w:p>
      <w:pPr>
        <w:pStyle w:val="Normal"/>
        <w:widowControl w:val="false"/>
        <w:shd w:val="clear" w:color="auto" w:fill="FFFFFF"/>
        <w:ind w:firstLine="708"/>
        <w:jc w:val="both"/>
        <w:rPr>
          <w:sz w:val="28"/>
          <w:szCs w:val="28"/>
        </w:rPr>
      </w:pPr>
      <w:r>
        <w:rPr>
          <w:sz w:val="28"/>
          <w:szCs w:val="28"/>
        </w:rPr>
        <w:t xml:space="preserve">Межведомственный запрос может быть направлен с использованием единой системы межведомственного электронного взаимодействия путем направления межведомственного запроса о предоставлении необходимых сведений в форме электронного (бумажного) документа. </w:t>
      </w:r>
    </w:p>
    <w:p>
      <w:pPr>
        <w:pStyle w:val="Normal"/>
        <w:widowControl w:val="false"/>
        <w:shd w:val="clear" w:color="auto" w:fill="FFFFFF"/>
        <w:ind w:firstLine="708"/>
        <w:jc w:val="both"/>
        <w:rPr>
          <w:sz w:val="28"/>
          <w:szCs w:val="28"/>
        </w:rPr>
      </w:pPr>
      <w:r>
        <w:rPr>
          <w:sz w:val="28"/>
          <w:szCs w:val="28"/>
        </w:rPr>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 или курьером.</w:t>
      </w:r>
    </w:p>
    <w:p>
      <w:pPr>
        <w:pStyle w:val="Normal"/>
        <w:widowControl w:val="false"/>
        <w:ind w:firstLine="708"/>
        <w:jc w:val="both"/>
        <w:rPr>
          <w:sz w:val="28"/>
          <w:szCs w:val="28"/>
        </w:rPr>
      </w:pPr>
      <w:bookmarkStart w:id="88" w:name="sub_306"/>
      <w:bookmarkStart w:id="89" w:name="sub_322_Копия_1"/>
      <w:bookmarkEnd w:id="88"/>
      <w:bookmarkEnd w:id="89"/>
      <w:r>
        <w:rPr>
          <w:sz w:val="28"/>
          <w:szCs w:val="28"/>
        </w:rPr>
        <w:t>3.5.5. В рамках исполнения административной процедуры сотрудник учреждения передает заявление специалисту Управления образованием.</w:t>
      </w:r>
    </w:p>
    <w:p>
      <w:pPr>
        <w:pStyle w:val="Normal"/>
        <w:widowControl w:val="false"/>
        <w:ind w:firstLine="708"/>
        <w:jc w:val="both"/>
        <w:rPr>
          <w:sz w:val="28"/>
          <w:szCs w:val="28"/>
        </w:rPr>
      </w:pPr>
      <w:bookmarkStart w:id="90" w:name="sub_324"/>
      <w:bookmarkEnd w:id="90"/>
      <w:r>
        <w:rPr>
          <w:sz w:val="28"/>
          <w:szCs w:val="28"/>
        </w:rPr>
        <w:t>3.5.6. Результатом исполнения административной процедуры является регистрация заявления.</w:t>
      </w:r>
    </w:p>
    <w:p>
      <w:pPr>
        <w:pStyle w:val="Normal"/>
        <w:widowControl w:val="false"/>
        <w:ind w:firstLine="708"/>
        <w:jc w:val="both"/>
        <w:rPr>
          <w:sz w:val="28"/>
          <w:szCs w:val="28"/>
        </w:rPr>
      </w:pPr>
      <w:r>
        <w:rPr>
          <w:sz w:val="28"/>
          <w:szCs w:val="28"/>
        </w:rPr>
        <w:t xml:space="preserve">3.6. Рассмотрение заявления Заявителя и документов Управлением образованием и определения права Заявителя на получение путевки.  </w:t>
      </w:r>
    </w:p>
    <w:p>
      <w:pPr>
        <w:pStyle w:val="Normal"/>
        <w:widowControl w:val="false"/>
        <w:ind w:firstLine="708"/>
        <w:jc w:val="both"/>
        <w:rPr>
          <w:sz w:val="28"/>
          <w:szCs w:val="28"/>
        </w:rPr>
      </w:pPr>
      <w:r>
        <w:rPr>
          <w:sz w:val="28"/>
          <w:szCs w:val="28"/>
        </w:rPr>
        <w:t xml:space="preserve">3.6.1. Срок исполнения данной административной процедуры составляет 15 рабочих дней со дня поступления Заявления и документов в Управление образованием. </w:t>
      </w:r>
    </w:p>
    <w:p>
      <w:pPr>
        <w:pStyle w:val="NoSpacing"/>
        <w:widowControl w:val="false"/>
        <w:tabs>
          <w:tab w:val="clear" w:pos="708"/>
          <w:tab w:val="left" w:pos="709" w:leader="none"/>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3.6.2. В случае отсутствия оснований для отказа в предоставлении муниципальной услуги, предусмотренных пунктом 2.10. Регламента, специалист Управления образованием:</w:t>
      </w:r>
    </w:p>
    <w:p>
      <w:pPr>
        <w:pStyle w:val="NoSpacing"/>
        <w:widowControl w:val="false"/>
        <w:tabs>
          <w:tab w:val="clear" w:pos="708"/>
          <w:tab w:val="left" w:pos="709" w:leader="none"/>
        </w:tabs>
        <w:jc w:val="both"/>
        <w:rPr>
          <w:rFonts w:ascii="Times New Roman" w:hAnsi="Times New Roman"/>
          <w:sz w:val="28"/>
          <w:szCs w:val="28"/>
        </w:rPr>
      </w:pPr>
      <w:r>
        <w:rPr>
          <w:rFonts w:ascii="Times New Roman" w:hAnsi="Times New Roman"/>
          <w:sz w:val="28"/>
          <w:szCs w:val="28"/>
        </w:rPr>
        <w:tab/>
        <w:t>1) на основании представленных Заявителем документов определяет возрастную группу ребенка;</w:t>
      </w:r>
    </w:p>
    <w:p>
      <w:pPr>
        <w:pStyle w:val="NoSpacing"/>
        <w:widowControl w:val="false"/>
        <w:jc w:val="both"/>
        <w:rPr>
          <w:rFonts w:ascii="Times New Roman" w:hAnsi="Times New Roman"/>
          <w:sz w:val="28"/>
          <w:szCs w:val="28"/>
        </w:rPr>
      </w:pPr>
      <w:r>
        <w:rPr>
          <w:rFonts w:ascii="Times New Roman" w:hAnsi="Times New Roman"/>
          <w:sz w:val="28"/>
          <w:szCs w:val="28"/>
        </w:rPr>
        <w:tab/>
        <w:t xml:space="preserve">2) устанавливает принадлежность ребенка к льготной категории путем визуального изучения представленных документов в соответствии с пунктом 2.7 Регламента. </w:t>
      </w:r>
    </w:p>
    <w:p>
      <w:pPr>
        <w:pStyle w:val="Normal"/>
        <w:widowControl w:val="false"/>
        <w:ind w:firstLine="708"/>
        <w:jc w:val="both"/>
        <w:rPr>
          <w:sz w:val="28"/>
          <w:szCs w:val="28"/>
        </w:rPr>
      </w:pPr>
      <w:bookmarkStart w:id="91" w:name="sub_323"/>
      <w:r>
        <w:rPr>
          <w:sz w:val="28"/>
          <w:szCs w:val="28"/>
        </w:rPr>
        <w:t xml:space="preserve">3.6.3. В случае наличия оснований, предусмотренных </w:t>
      </w:r>
      <w:hyperlink w:anchor="sub_208">
        <w:r>
          <w:rPr>
            <w:rStyle w:val="Style13"/>
            <w:color w:val="auto"/>
            <w:sz w:val="28"/>
            <w:szCs w:val="28"/>
          </w:rPr>
          <w:t>пунктом 2.</w:t>
        </w:r>
      </w:hyperlink>
      <w:r>
        <w:rPr>
          <w:sz w:val="28"/>
          <w:szCs w:val="28"/>
        </w:rPr>
        <w:t>10. Регламента, сотрудник Управления образованием, учреждения устно уведомляет Заявителя об отказе в приеме документов, а также разъясняет причины отказа и предлагает принять меры по их устранению.</w:t>
      </w:r>
      <w:bookmarkEnd w:id="91"/>
    </w:p>
    <w:p>
      <w:pPr>
        <w:pStyle w:val="Normal"/>
        <w:widowControl w:val="false"/>
        <w:ind w:firstLine="708"/>
        <w:jc w:val="both"/>
        <w:rPr>
          <w:sz w:val="28"/>
          <w:szCs w:val="28"/>
        </w:rPr>
      </w:pPr>
      <w:r>
        <w:rPr>
          <w:sz w:val="28"/>
          <w:szCs w:val="28"/>
        </w:rPr>
        <w:t xml:space="preserve">3.6.4. </w:t>
      </w:r>
      <w:bookmarkStart w:id="92" w:name="sub_325"/>
      <w:r>
        <w:rPr>
          <w:sz w:val="28"/>
          <w:szCs w:val="28"/>
        </w:rPr>
        <w:t xml:space="preserve">В случае отсутствия причин для отказа в приеме документов, изложенных в </w:t>
      </w:r>
      <w:hyperlink w:anchor="sub_208">
        <w:r>
          <w:rPr>
            <w:rStyle w:val="Style13"/>
            <w:color w:val="auto"/>
            <w:sz w:val="28"/>
            <w:szCs w:val="28"/>
          </w:rPr>
          <w:t>пункте 2.</w:t>
        </w:r>
      </w:hyperlink>
      <w:r>
        <w:rPr>
          <w:sz w:val="28"/>
          <w:szCs w:val="28"/>
        </w:rPr>
        <w:t>10 Регламента, сотрудник Управления образованием, учреждения переходит к исполнению следующей административной процедуры.</w:t>
      </w:r>
      <w:bookmarkEnd w:id="92"/>
    </w:p>
    <w:p>
      <w:pPr>
        <w:pStyle w:val="Heading1"/>
        <w:keepNext w:val="false"/>
        <w:widowControl w:val="false"/>
        <w:ind w:firstLine="708"/>
        <w:jc w:val="both"/>
        <w:rPr/>
      </w:pPr>
      <w:r>
        <w:rPr/>
        <w:t>3.6.5. Результатом исполнения данной административной процедуры является:</w:t>
      </w:r>
    </w:p>
    <w:p>
      <w:pPr>
        <w:pStyle w:val="Heading1"/>
        <w:keepNext w:val="false"/>
        <w:widowControl w:val="false"/>
        <w:ind w:firstLine="709"/>
        <w:jc w:val="both"/>
        <w:rPr/>
      </w:pPr>
      <w:r>
        <w:rPr/>
        <w:t>1) наличие права в предоставлении муниципальной услуги;</w:t>
      </w:r>
    </w:p>
    <w:p>
      <w:pPr>
        <w:pStyle w:val="Heading1"/>
        <w:keepNext w:val="false"/>
        <w:widowControl w:val="false"/>
        <w:ind w:firstLine="709"/>
        <w:jc w:val="both"/>
        <w:rPr/>
      </w:pPr>
      <w:r>
        <w:rPr/>
        <w:t xml:space="preserve">2) отсутствия права в предоставлении муниципальной услуги. </w:t>
      </w:r>
    </w:p>
    <w:p>
      <w:pPr>
        <w:pStyle w:val="Normal"/>
        <w:widowControl w:val="false"/>
        <w:ind w:firstLine="708"/>
        <w:jc w:val="both"/>
        <w:rPr>
          <w:sz w:val="28"/>
          <w:szCs w:val="28"/>
        </w:rPr>
      </w:pPr>
      <w:bookmarkStart w:id="93" w:name="sub_307"/>
      <w:bookmarkStart w:id="94" w:name="sub_324_Копия_1"/>
      <w:bookmarkStart w:id="95" w:name="sub_306_Копия_1"/>
      <w:bookmarkEnd w:id="93"/>
      <w:bookmarkEnd w:id="94"/>
      <w:bookmarkEnd w:id="95"/>
      <w:r>
        <w:rPr>
          <w:sz w:val="28"/>
          <w:szCs w:val="28"/>
        </w:rPr>
        <w:t xml:space="preserve">3.7. Формирование списка детей на получение путевок Управлением образованием. </w:t>
      </w:r>
    </w:p>
    <w:p>
      <w:pPr>
        <w:pStyle w:val="Normal"/>
        <w:widowControl w:val="false"/>
        <w:ind w:firstLine="708"/>
        <w:jc w:val="both"/>
        <w:rPr>
          <w:sz w:val="28"/>
          <w:szCs w:val="28"/>
        </w:rPr>
      </w:pPr>
      <w:r>
        <w:rPr>
          <w:sz w:val="28"/>
          <w:szCs w:val="28"/>
        </w:rPr>
        <w:t xml:space="preserve">3.7.1. Основанием для начала данной административной процедуры является представление Заявления и документов в Управление образованием. </w:t>
      </w:r>
    </w:p>
    <w:p>
      <w:pPr>
        <w:pStyle w:val="Normal"/>
        <w:widowControl w:val="false"/>
        <w:ind w:firstLine="708"/>
        <w:jc w:val="both"/>
        <w:rPr>
          <w:sz w:val="28"/>
          <w:szCs w:val="28"/>
        </w:rPr>
      </w:pPr>
      <w:r>
        <w:rPr>
          <w:sz w:val="28"/>
          <w:szCs w:val="28"/>
        </w:rPr>
        <w:t>3.7.2. Срок исполнения данной административной процедуры составляет 2 рабочих дня со дня поступления заявления в Управление образованием.</w:t>
      </w:r>
    </w:p>
    <w:p>
      <w:pPr>
        <w:pStyle w:val="Normal"/>
        <w:widowControl w:val="false"/>
        <w:ind w:firstLine="708"/>
        <w:jc w:val="both"/>
        <w:rPr>
          <w:sz w:val="28"/>
          <w:szCs w:val="28"/>
        </w:rPr>
      </w:pPr>
      <w:r>
        <w:rPr>
          <w:sz w:val="28"/>
          <w:szCs w:val="28"/>
        </w:rPr>
        <w:t>3.7.3. По результатам рассмотрения специалист Управления образованием в зависимости от даты подачи заявления и документов:</w:t>
      </w:r>
    </w:p>
    <w:p>
      <w:pPr>
        <w:pStyle w:val="Normal"/>
        <w:widowControl w:val="false"/>
        <w:ind w:firstLine="708"/>
        <w:jc w:val="both"/>
        <w:rPr>
          <w:sz w:val="28"/>
          <w:szCs w:val="28"/>
        </w:rPr>
      </w:pPr>
      <w:r>
        <w:rPr>
          <w:sz w:val="28"/>
          <w:szCs w:val="28"/>
        </w:rPr>
        <w:t>1) формирует список детей на получение путевок;</w:t>
      </w:r>
    </w:p>
    <w:p>
      <w:pPr>
        <w:pStyle w:val="Normal"/>
        <w:widowControl w:val="false"/>
        <w:ind w:firstLine="708"/>
        <w:jc w:val="both"/>
        <w:rPr>
          <w:sz w:val="28"/>
          <w:szCs w:val="28"/>
        </w:rPr>
      </w:pPr>
      <w:r>
        <w:rPr>
          <w:sz w:val="28"/>
          <w:szCs w:val="28"/>
        </w:rPr>
        <w:t xml:space="preserve">2) направляет его в течение 2 рабочих дней после завершения его формирования в комиссию по распределению путевок с частичной оплатой их стоимости в загородные лагеря созданную уполномоченным органом, для рассмотрения.  </w:t>
      </w:r>
    </w:p>
    <w:p>
      <w:pPr>
        <w:pStyle w:val="Normal"/>
        <w:widowControl w:val="false"/>
        <w:ind w:firstLine="708"/>
        <w:jc w:val="both"/>
        <w:rPr>
          <w:sz w:val="28"/>
          <w:szCs w:val="28"/>
        </w:rPr>
      </w:pPr>
      <w:r>
        <w:rPr>
          <w:sz w:val="28"/>
          <w:szCs w:val="28"/>
        </w:rPr>
        <w:t xml:space="preserve">3.7.4. Результатом исполнения административной процедуры является сформированный список детей на получение путевок.  </w:t>
      </w:r>
    </w:p>
    <w:p>
      <w:pPr>
        <w:pStyle w:val="Normal"/>
        <w:widowControl w:val="false"/>
        <w:ind w:firstLine="708"/>
        <w:jc w:val="both"/>
        <w:rPr>
          <w:sz w:val="28"/>
          <w:szCs w:val="28"/>
        </w:rPr>
      </w:pPr>
      <w:bookmarkStart w:id="96" w:name="sub_308"/>
      <w:bookmarkStart w:id="97" w:name="sub_307_Копия_1"/>
      <w:bookmarkEnd w:id="96"/>
      <w:bookmarkEnd w:id="97"/>
      <w:r>
        <w:rPr>
          <w:sz w:val="28"/>
          <w:szCs w:val="28"/>
        </w:rPr>
        <w:t>3.8. Комиссия рассматривает и подготавливает предложения Управлению образованием о распределении путевок Заявителям.</w:t>
      </w:r>
    </w:p>
    <w:p>
      <w:pPr>
        <w:pStyle w:val="Normal"/>
        <w:widowControl w:val="false"/>
        <w:ind w:firstLine="708"/>
        <w:jc w:val="both"/>
        <w:rPr>
          <w:sz w:val="28"/>
          <w:szCs w:val="28"/>
        </w:rPr>
      </w:pPr>
      <w:r>
        <w:rPr>
          <w:sz w:val="28"/>
          <w:szCs w:val="28"/>
        </w:rPr>
        <w:t xml:space="preserve">3.10.  Основанием для начала административной процедуры является передача списка детей на получение путевок Управлением образованием в комиссию. </w:t>
      </w:r>
    </w:p>
    <w:p>
      <w:pPr>
        <w:pStyle w:val="Normal"/>
        <w:widowControl w:val="false"/>
        <w:ind w:firstLine="708"/>
        <w:jc w:val="both"/>
        <w:rPr>
          <w:sz w:val="28"/>
          <w:szCs w:val="28"/>
        </w:rPr>
      </w:pPr>
      <w:bookmarkStart w:id="98" w:name="sub_329"/>
      <w:bookmarkEnd w:id="98"/>
      <w:r>
        <w:rPr>
          <w:sz w:val="28"/>
          <w:szCs w:val="28"/>
        </w:rPr>
        <w:t>3.10.1. Срок исполнения данной административной процедуры составляет 7 рабочих дней со дня поступления заявления в комиссию.</w:t>
      </w:r>
    </w:p>
    <w:p>
      <w:pPr>
        <w:pStyle w:val="Normal"/>
        <w:widowControl w:val="false"/>
        <w:ind w:firstLine="708"/>
        <w:jc w:val="both"/>
        <w:rPr>
          <w:sz w:val="28"/>
          <w:szCs w:val="28"/>
        </w:rPr>
      </w:pPr>
      <w:r>
        <w:rPr>
          <w:sz w:val="28"/>
          <w:szCs w:val="28"/>
        </w:rPr>
        <w:t xml:space="preserve">3.10.2. Комиссия рассматривает список детей на получение путевок, вместе с приложенными Заявлениями и документами. Проверяет наличие права Заявителей на получение путевок, наличие преимущественного права на получение путевок, подготавливает Управлению образованием предложение о распределении путевок.        </w:t>
      </w:r>
    </w:p>
    <w:p>
      <w:pPr>
        <w:pStyle w:val="Normal"/>
        <w:widowControl w:val="false"/>
        <w:ind w:firstLine="708"/>
        <w:jc w:val="both"/>
        <w:rPr>
          <w:sz w:val="28"/>
          <w:szCs w:val="28"/>
        </w:rPr>
      </w:pPr>
      <w:r>
        <w:rPr>
          <w:sz w:val="28"/>
          <w:szCs w:val="28"/>
        </w:rPr>
        <w:t>3.10.3. Результатом исполнения административной процедуры является предложение о предоставлении путевок Управлению образованием.</w:t>
      </w:r>
    </w:p>
    <w:p>
      <w:pPr>
        <w:pStyle w:val="Normal"/>
        <w:widowControl w:val="false"/>
        <w:ind w:firstLine="708"/>
        <w:jc w:val="both"/>
        <w:rPr>
          <w:sz w:val="28"/>
          <w:szCs w:val="28"/>
        </w:rPr>
      </w:pPr>
      <w:bookmarkStart w:id="99" w:name="sub_309"/>
      <w:bookmarkStart w:id="100" w:name="sub_329_Копия_1"/>
      <w:bookmarkStart w:id="101" w:name="sub_308_Копия_1"/>
      <w:bookmarkEnd w:id="99"/>
      <w:bookmarkEnd w:id="100"/>
      <w:bookmarkEnd w:id="101"/>
      <w:r>
        <w:rPr>
          <w:sz w:val="28"/>
          <w:szCs w:val="28"/>
        </w:rPr>
        <w:t>3.11. Управление образованием принимает решение о предоставлении путевки Заявителю.</w:t>
      </w:r>
    </w:p>
    <w:p>
      <w:pPr>
        <w:pStyle w:val="Normal"/>
        <w:widowControl w:val="false"/>
        <w:ind w:firstLine="708"/>
        <w:jc w:val="both"/>
        <w:rPr>
          <w:sz w:val="28"/>
          <w:szCs w:val="28"/>
        </w:rPr>
      </w:pPr>
      <w:r>
        <w:rPr>
          <w:sz w:val="28"/>
          <w:szCs w:val="28"/>
        </w:rPr>
        <w:t xml:space="preserve">3.11.1. Основанием для начала административной процедуры является передача комиссией предложения о распределении путевок Управлению образованием. </w:t>
      </w:r>
    </w:p>
    <w:p>
      <w:pPr>
        <w:pStyle w:val="Normal"/>
        <w:widowControl w:val="false"/>
        <w:ind w:firstLine="708"/>
        <w:jc w:val="both"/>
        <w:rPr>
          <w:sz w:val="28"/>
          <w:szCs w:val="28"/>
        </w:rPr>
      </w:pPr>
      <w:bookmarkStart w:id="102" w:name="sub_309_Копия_1"/>
      <w:bookmarkEnd w:id="102"/>
      <w:r>
        <w:rPr>
          <w:sz w:val="28"/>
          <w:szCs w:val="28"/>
        </w:rPr>
        <w:t>3.11.2. Срок исполнения данной административной процедуры составляет 5 рабочих дней со дня поступления предложения комиссии в Управление образованием.</w:t>
      </w:r>
    </w:p>
    <w:p>
      <w:pPr>
        <w:pStyle w:val="Normal"/>
        <w:widowControl w:val="false"/>
        <w:ind w:firstLine="709"/>
        <w:jc w:val="both"/>
        <w:rPr>
          <w:sz w:val="28"/>
          <w:szCs w:val="28"/>
        </w:rPr>
      </w:pPr>
      <w:r>
        <w:rPr>
          <w:sz w:val="28"/>
          <w:szCs w:val="28"/>
        </w:rPr>
        <w:t xml:space="preserve">3.11.3. Решение о предоставлении и распределении путевок в загородные лагеря, лагеря с дневным пребыванием или об отказе в предоставлении путевок в загородные лагеря, лагеря с дневным пребыванием оформляется распорядительным актом Управления образованием. </w:t>
      </w:r>
    </w:p>
    <w:p>
      <w:pPr>
        <w:pStyle w:val="Normal"/>
        <w:widowControl w:val="false"/>
        <w:ind w:firstLine="708"/>
        <w:jc w:val="both"/>
        <w:rPr>
          <w:sz w:val="28"/>
          <w:szCs w:val="28"/>
        </w:rPr>
      </w:pPr>
      <w:bookmarkStart w:id="103" w:name="sub_330"/>
      <w:r>
        <w:rPr>
          <w:sz w:val="28"/>
          <w:szCs w:val="28"/>
        </w:rPr>
        <w:t xml:space="preserve">3.11.4. </w:t>
      </w:r>
      <w:bookmarkStart w:id="104" w:name="sub_310"/>
      <w:bookmarkEnd w:id="103"/>
      <w:r>
        <w:rPr>
          <w:sz w:val="28"/>
          <w:szCs w:val="28"/>
        </w:rPr>
        <w:t>Результатом исполнения административной процедуры является предоставление путевки Заявителю в загородные лагеря, лагеря с дневным пребыванием (издание распорядительного акта о предоставлении путевок).</w:t>
      </w:r>
    </w:p>
    <w:p>
      <w:pPr>
        <w:pStyle w:val="Normal"/>
        <w:widowControl w:val="false"/>
        <w:ind w:firstLine="708"/>
        <w:jc w:val="both"/>
        <w:rPr>
          <w:sz w:val="28"/>
          <w:szCs w:val="28"/>
        </w:rPr>
      </w:pPr>
      <w:r>
        <w:rPr>
          <w:sz w:val="28"/>
          <w:szCs w:val="28"/>
        </w:rPr>
        <w:t>3.12. Управление образованием, учреждение информирует Заявителя о предоставлении путевки.</w:t>
      </w:r>
    </w:p>
    <w:p>
      <w:pPr>
        <w:pStyle w:val="Normal"/>
        <w:widowControl w:val="false"/>
        <w:ind w:firstLine="708"/>
        <w:jc w:val="both"/>
        <w:rPr>
          <w:sz w:val="28"/>
          <w:szCs w:val="28"/>
        </w:rPr>
      </w:pPr>
      <w:r>
        <w:rPr>
          <w:sz w:val="28"/>
          <w:szCs w:val="28"/>
        </w:rPr>
        <w:t xml:space="preserve">3.12.1. Основанием для начала административной процедуры является издание распорядительного акта о предоставлении путевок.    </w:t>
      </w:r>
    </w:p>
    <w:p>
      <w:pPr>
        <w:pStyle w:val="Normal"/>
        <w:widowControl w:val="false"/>
        <w:ind w:firstLine="708"/>
        <w:jc w:val="both"/>
        <w:rPr>
          <w:sz w:val="28"/>
          <w:szCs w:val="28"/>
        </w:rPr>
      </w:pPr>
      <w:bookmarkStart w:id="105" w:name="sub_331"/>
      <w:bookmarkEnd w:id="104"/>
      <w:bookmarkEnd w:id="105"/>
      <w:r>
        <w:rPr>
          <w:sz w:val="28"/>
          <w:szCs w:val="28"/>
        </w:rPr>
        <w:t>3.12.2. Срок исполнения данной административной процедуры составляет 5 рабочих дней со дня принятия решения Управлением образованием о предоставлении путевки.</w:t>
      </w:r>
    </w:p>
    <w:p>
      <w:pPr>
        <w:pStyle w:val="Normal"/>
        <w:widowControl w:val="false"/>
        <w:ind w:firstLine="708"/>
        <w:jc w:val="both"/>
        <w:rPr>
          <w:sz w:val="28"/>
          <w:szCs w:val="28"/>
        </w:rPr>
      </w:pPr>
      <w:r>
        <w:rPr>
          <w:sz w:val="28"/>
          <w:szCs w:val="28"/>
        </w:rPr>
        <w:t>3.12.3.  Доведение информации о предоставлении путевок до Заявителей осуществляется Управлением образованием, учреждением одним из способов (</w:t>
      </w:r>
      <w:r>
        <w:rPr>
          <w:sz w:val="28"/>
          <w:szCs w:val="28"/>
          <w:lang w:val="en-US"/>
        </w:rPr>
        <w:t>e</w:t>
      </w:r>
      <w:r>
        <w:rPr>
          <w:sz w:val="28"/>
          <w:szCs w:val="28"/>
        </w:rPr>
        <w:t>-</w:t>
      </w:r>
      <w:r>
        <w:rPr>
          <w:sz w:val="28"/>
          <w:szCs w:val="28"/>
          <w:lang w:val="en-US"/>
        </w:rPr>
        <w:t>mail</w:t>
      </w:r>
      <w:r>
        <w:rPr>
          <w:sz w:val="28"/>
          <w:szCs w:val="28"/>
        </w:rPr>
        <w:t xml:space="preserve">, телефон), указанным в Заявлении (приложение № 3 и № 4 к Регламенту).   </w:t>
      </w:r>
    </w:p>
    <w:p>
      <w:pPr>
        <w:pStyle w:val="Normal"/>
        <w:widowControl w:val="false"/>
        <w:ind w:firstLine="708"/>
        <w:jc w:val="both"/>
        <w:rPr>
          <w:sz w:val="28"/>
          <w:szCs w:val="28"/>
        </w:rPr>
      </w:pPr>
      <w:r>
        <w:rPr>
          <w:sz w:val="28"/>
          <w:szCs w:val="28"/>
        </w:rPr>
        <w:t xml:space="preserve">3.12.4. В уведомлении о предоставлении путевки с частичной оплатой указываются дата начала оздоровительной смены, срок выдачи путевки (с указанием места, времени, выдачи), банковские реквизиты оздоровительного лагеря для оплаты стоимости путевки Заявителями, в части превышающей частичную оплату стоимости путевки за счет средств краевого бюджета.   </w:t>
      </w:r>
    </w:p>
    <w:p>
      <w:pPr>
        <w:pStyle w:val="Normal"/>
        <w:widowControl w:val="false"/>
        <w:ind w:firstLine="708"/>
        <w:jc w:val="both"/>
        <w:rPr>
          <w:sz w:val="28"/>
          <w:szCs w:val="28"/>
        </w:rPr>
      </w:pPr>
      <w:r>
        <w:rPr>
          <w:sz w:val="28"/>
          <w:szCs w:val="28"/>
        </w:rPr>
        <w:t xml:space="preserve">3.12.5. В случае, если Заявителю не была предоставлена путевка, Управление образованием доводит до Заявителя причину отказа. </w:t>
      </w:r>
    </w:p>
    <w:p>
      <w:pPr>
        <w:pStyle w:val="Normal"/>
        <w:widowControl w:val="false"/>
        <w:ind w:firstLine="708"/>
        <w:jc w:val="both"/>
        <w:rPr>
          <w:sz w:val="28"/>
          <w:szCs w:val="28"/>
        </w:rPr>
      </w:pPr>
      <w:r>
        <w:rPr>
          <w:sz w:val="28"/>
          <w:szCs w:val="28"/>
        </w:rPr>
        <w:t xml:space="preserve">3.12.3. Результатом исполнения административной процедуры является  доведение информации о предоставления (отказе) в получении путевки Заявителю, способами указанными в п. 3.12.3. Регламента.  </w:t>
      </w:r>
    </w:p>
    <w:p>
      <w:pPr>
        <w:pStyle w:val="Normal"/>
        <w:widowControl w:val="false"/>
        <w:ind w:firstLine="708"/>
        <w:jc w:val="both"/>
        <w:rPr>
          <w:sz w:val="28"/>
          <w:szCs w:val="28"/>
        </w:rPr>
      </w:pPr>
      <w:bookmarkStart w:id="106" w:name="sub_333"/>
      <w:bookmarkStart w:id="107" w:name="sub_331_Копия_1"/>
      <w:bookmarkEnd w:id="106"/>
      <w:bookmarkEnd w:id="107"/>
      <w:r>
        <w:rPr>
          <w:sz w:val="28"/>
          <w:szCs w:val="28"/>
        </w:rPr>
        <w:t xml:space="preserve">3.13. Оплата Заявителями стоимости путевки с частичной оплатой. </w:t>
      </w:r>
    </w:p>
    <w:p>
      <w:pPr>
        <w:pStyle w:val="Normal"/>
        <w:widowControl w:val="false"/>
        <w:ind w:firstLine="708"/>
        <w:jc w:val="both"/>
        <w:rPr>
          <w:sz w:val="28"/>
          <w:szCs w:val="28"/>
        </w:rPr>
      </w:pPr>
      <w:r>
        <w:rPr>
          <w:sz w:val="28"/>
          <w:szCs w:val="28"/>
        </w:rPr>
        <w:t xml:space="preserve">3.13.1. При выдаче путевки в организацию отдыха и оздоровления детей. Заявитель в течение 3 рабочих дней после уведомления о предоставлении путевки с частичной оплатой представляет в муниципальный оздоровительный лагерь (далее – ДООЛ) документы, подтверждающие оплату стоимости путевки с частичной оплатой в части превышающей частичную оплату стоимости путевки за счет средств краевого бюджета. </w:t>
      </w:r>
    </w:p>
    <w:p>
      <w:pPr>
        <w:pStyle w:val="Normal"/>
        <w:widowControl w:val="false"/>
        <w:ind w:firstLine="708"/>
        <w:jc w:val="both"/>
        <w:rPr>
          <w:sz w:val="28"/>
          <w:szCs w:val="28"/>
        </w:rPr>
      </w:pPr>
      <w:r>
        <w:rPr>
          <w:sz w:val="28"/>
          <w:szCs w:val="28"/>
        </w:rPr>
        <w:t xml:space="preserve">3.13.2. Факт выдачи Заявителям путевки с частичной оплатой в организацию отдыха и оздоровления детей фиксируется ДООЛ в Журнале выдачи путевки с частичной оплатой с указанием даты ее выдачи.    </w:t>
      </w:r>
    </w:p>
    <w:p>
      <w:pPr>
        <w:pStyle w:val="Normal"/>
        <w:widowControl w:val="false"/>
        <w:ind w:firstLine="708"/>
        <w:jc w:val="both"/>
        <w:rPr>
          <w:sz w:val="28"/>
          <w:szCs w:val="28"/>
        </w:rPr>
      </w:pPr>
      <w:r>
        <w:rPr>
          <w:sz w:val="28"/>
          <w:szCs w:val="28"/>
        </w:rPr>
        <w:t xml:space="preserve">3.13.3. В случае непредставления документов Заявителем, подтверждающих факт оплаты стоимости путевки с частичной оплатой в части превышающей частичную оплату стоимости за счет средств краевого бюджета ДООЛ отказывает в выдаче путевки и передает информацию в Управление образованием для внесения в течении 3 рабочих дней со дня окончания срока оплаты, соответствующие изменения в распорядительный акт о предоставлении путевок с частичной оплатой. </w:t>
      </w:r>
    </w:p>
    <w:p>
      <w:pPr>
        <w:pStyle w:val="Normal"/>
        <w:widowControl w:val="false"/>
        <w:ind w:firstLine="708"/>
        <w:jc w:val="both"/>
        <w:rPr>
          <w:sz w:val="28"/>
          <w:szCs w:val="28"/>
        </w:rPr>
      </w:pPr>
      <w:bookmarkStart w:id="108" w:name="sub_311"/>
      <w:bookmarkEnd w:id="108"/>
      <w:r>
        <w:rPr>
          <w:sz w:val="28"/>
          <w:szCs w:val="28"/>
        </w:rPr>
        <w:t>3.14. ДООЛ предоставляет путевку Заявителю.</w:t>
      </w:r>
    </w:p>
    <w:p>
      <w:pPr>
        <w:pStyle w:val="Normal"/>
        <w:widowControl w:val="false"/>
        <w:ind w:firstLine="708"/>
        <w:jc w:val="both"/>
        <w:rPr>
          <w:sz w:val="28"/>
          <w:szCs w:val="28"/>
        </w:rPr>
      </w:pPr>
      <w:r>
        <w:rPr>
          <w:sz w:val="28"/>
          <w:szCs w:val="28"/>
        </w:rPr>
        <w:t xml:space="preserve">3.14.1. Основание для начала административной процедуры является получение информации Заявителем от Управления образованием о предоставлении путевки. </w:t>
      </w:r>
    </w:p>
    <w:p>
      <w:pPr>
        <w:pStyle w:val="Normal"/>
        <w:widowControl w:val="false"/>
        <w:ind w:firstLine="708"/>
        <w:jc w:val="both"/>
        <w:rPr>
          <w:sz w:val="28"/>
          <w:szCs w:val="28"/>
        </w:rPr>
      </w:pPr>
      <w:bookmarkStart w:id="109" w:name="sub_332"/>
      <w:bookmarkStart w:id="110" w:name="sub_311_Копия_1"/>
      <w:bookmarkEnd w:id="109"/>
      <w:bookmarkEnd w:id="110"/>
      <w:r>
        <w:rPr>
          <w:sz w:val="28"/>
          <w:szCs w:val="28"/>
        </w:rPr>
        <w:t>3.14.1. Срок исполнения данной административной процедуры составляет не позднее 7 дней до прибытия ребенка в организацию отдыха и оздоровления детей.</w:t>
      </w:r>
    </w:p>
    <w:p>
      <w:pPr>
        <w:pStyle w:val="Normal"/>
        <w:widowControl w:val="false"/>
        <w:ind w:firstLine="708"/>
        <w:jc w:val="both"/>
        <w:rPr>
          <w:sz w:val="28"/>
          <w:szCs w:val="28"/>
        </w:rPr>
      </w:pPr>
      <w:r>
        <w:rPr>
          <w:sz w:val="28"/>
          <w:szCs w:val="28"/>
        </w:rPr>
        <w:t xml:space="preserve">3.14.2. Результатом исполнения административной процедуры является выдача путевки ДООЛ Заявителю при личном обращении.   </w:t>
      </w:r>
    </w:p>
    <w:p>
      <w:pPr>
        <w:pStyle w:val="Heading1"/>
        <w:keepNext w:val="false"/>
        <w:widowControl w:val="false"/>
        <w:jc w:val="both"/>
        <w:rPr/>
      </w:pPr>
      <w:r>
        <w:rPr/>
      </w:r>
      <w:bookmarkStart w:id="111" w:name="sub_400"/>
      <w:bookmarkStart w:id="112" w:name="sub_332_Копия_1"/>
      <w:bookmarkStart w:id="113" w:name="sub_333_Копия_1"/>
      <w:bookmarkStart w:id="114" w:name="sub_400"/>
      <w:bookmarkStart w:id="115" w:name="sub_332_Копия_1"/>
      <w:bookmarkStart w:id="116" w:name="sub_333_Копия_1"/>
      <w:bookmarkEnd w:id="114"/>
      <w:bookmarkEnd w:id="115"/>
      <w:bookmarkEnd w:id="116"/>
    </w:p>
    <w:p>
      <w:pPr>
        <w:pStyle w:val="Heading1"/>
        <w:keepNext w:val="false"/>
        <w:widowControl w:val="false"/>
        <w:jc w:val="center"/>
        <w:rPr/>
      </w:pPr>
      <w:r>
        <w:rPr/>
        <w:t>4. Формы контроля за исполнением Регламента</w:t>
      </w:r>
    </w:p>
    <w:p>
      <w:pPr>
        <w:pStyle w:val="Normal"/>
        <w:widowControl w:val="false"/>
        <w:rPr>
          <w:sz w:val="28"/>
          <w:szCs w:val="28"/>
        </w:rPr>
      </w:pPr>
      <w:r>
        <w:rPr>
          <w:sz w:val="28"/>
          <w:szCs w:val="28"/>
        </w:rPr>
      </w:r>
    </w:p>
    <w:p>
      <w:pPr>
        <w:pStyle w:val="Normal"/>
        <w:widowControl w:val="false"/>
        <w:ind w:firstLine="708"/>
        <w:jc w:val="both"/>
        <w:rPr>
          <w:sz w:val="28"/>
          <w:szCs w:val="28"/>
        </w:rPr>
      </w:pPr>
      <w:bookmarkStart w:id="117" w:name="sub_401"/>
      <w:bookmarkStart w:id="118" w:name="sub_400_Копия_1"/>
      <w:bookmarkEnd w:id="117"/>
      <w:bookmarkEnd w:id="118"/>
      <w:r>
        <w:rPr>
          <w:sz w:val="28"/>
          <w:szCs w:val="28"/>
        </w:rPr>
        <w:t>4.1. Текущий контроль соблюдения специалистом и сотрудниками последовательности действий по предоставлению муниципальной услуги, определенных административными процедурами, своевременности, полноты и качества выполнения ими административных процедур, принятия решений осуществляется их непосредственным руководителем.</w:t>
      </w:r>
    </w:p>
    <w:p>
      <w:pPr>
        <w:pStyle w:val="Normal"/>
        <w:widowControl w:val="false"/>
        <w:ind w:firstLine="708"/>
        <w:jc w:val="both"/>
        <w:rPr>
          <w:sz w:val="28"/>
          <w:szCs w:val="28"/>
        </w:rPr>
      </w:pPr>
      <w:bookmarkStart w:id="119" w:name="sub_402"/>
      <w:bookmarkStart w:id="120" w:name="sub_401_Копия_1"/>
      <w:bookmarkEnd w:id="120"/>
      <w:r>
        <w:rPr>
          <w:sz w:val="28"/>
          <w:szCs w:val="28"/>
        </w:rPr>
        <w:t>4.2. Контроль соблюдения специалистом, сотрудниками положений Регламента осуществляется также в форме проведения плановых и внеплановых проверок.</w:t>
      </w:r>
      <w:bookmarkEnd w:id="119"/>
    </w:p>
    <w:p>
      <w:pPr>
        <w:pStyle w:val="Normal"/>
        <w:widowControl w:val="false"/>
        <w:ind w:firstLine="708"/>
        <w:jc w:val="both"/>
        <w:rPr>
          <w:sz w:val="28"/>
          <w:szCs w:val="28"/>
        </w:rPr>
      </w:pPr>
      <w:r>
        <w:rPr>
          <w:sz w:val="28"/>
          <w:szCs w:val="28"/>
        </w:rPr>
        <w:t>Контроль соблюдения специалистом положений Регламента путем проведения плановых и внеплановых проверок осуществляется руководителем Управления образованием. Периодичность проведения плановых проверок определяется Управлением образованием.</w:t>
      </w:r>
    </w:p>
    <w:p>
      <w:pPr>
        <w:pStyle w:val="Normal"/>
        <w:widowControl w:val="false"/>
        <w:ind w:firstLine="708"/>
        <w:jc w:val="both"/>
        <w:rPr>
          <w:sz w:val="28"/>
          <w:szCs w:val="28"/>
        </w:rPr>
      </w:pPr>
      <w:r>
        <w:rPr>
          <w:sz w:val="28"/>
          <w:szCs w:val="28"/>
        </w:rPr>
        <w:t>Внеплановые проверки соблюдения специалистом положений Регламента проводятся при поступлении информации о несоблюдении специалистом требований Регламента или по требованию органов государственной власти, обладающих контрольно-надзорными полномочиями, или суда.</w:t>
      </w:r>
    </w:p>
    <w:p>
      <w:pPr>
        <w:pStyle w:val="Normal"/>
        <w:widowControl w:val="false"/>
        <w:ind w:firstLine="708"/>
        <w:jc w:val="both"/>
        <w:rPr>
          <w:sz w:val="28"/>
          <w:szCs w:val="28"/>
        </w:rPr>
      </w:pPr>
      <w:r>
        <w:rPr>
          <w:sz w:val="28"/>
          <w:szCs w:val="28"/>
        </w:rPr>
        <w:t>Внеплановые проверки направлены на выявление и устранение причин и условий, вследствие которых были нарушены права и свободы граждан.</w:t>
      </w:r>
    </w:p>
    <w:p>
      <w:pPr>
        <w:pStyle w:val="Normal"/>
        <w:widowControl w:val="false"/>
        <w:ind w:firstLine="708"/>
        <w:jc w:val="both"/>
        <w:rPr>
          <w:sz w:val="28"/>
          <w:szCs w:val="28"/>
        </w:rPr>
      </w:pPr>
      <w:r>
        <w:rPr>
          <w:sz w:val="28"/>
          <w:szCs w:val="28"/>
        </w:rPr>
        <w:t>Контроль за исполнением Регламента включает в себя также рассмотрение, принятие решений и подготовку ответов на обращения граждан, содержащих жалобы на решения, действия (бездействия) специалиста.</w:t>
      </w:r>
    </w:p>
    <w:p>
      <w:pPr>
        <w:pStyle w:val="Normal"/>
        <w:widowControl w:val="false"/>
        <w:ind w:firstLine="708"/>
        <w:jc w:val="both"/>
        <w:rPr>
          <w:sz w:val="28"/>
          <w:szCs w:val="28"/>
        </w:rPr>
      </w:pPr>
      <w:bookmarkStart w:id="121" w:name="sub_403"/>
      <w:r>
        <w:rPr>
          <w:sz w:val="28"/>
          <w:szCs w:val="28"/>
        </w:rPr>
        <w:t>4.3. В случае выявления нарушений прав граждан по результатам проведенных проверок предоставления муниципальной услуги в отношении виновного специалиста принимаются меры дисциплинарного взыскания в соответствии с законодательством Российской Федерации.</w:t>
      </w:r>
      <w:bookmarkEnd w:id="121"/>
    </w:p>
    <w:p>
      <w:pPr>
        <w:pStyle w:val="Normal"/>
        <w:widowControl w:val="false"/>
        <w:jc w:val="both"/>
        <w:rPr>
          <w:sz w:val="28"/>
          <w:szCs w:val="28"/>
        </w:rPr>
      </w:pPr>
      <w:r>
        <w:rPr>
          <w:sz w:val="28"/>
          <w:szCs w:val="28"/>
        </w:rPr>
      </w:r>
    </w:p>
    <w:p>
      <w:pPr>
        <w:pStyle w:val="Msonormalcxspmiddle"/>
        <w:widowControl w:val="false"/>
        <w:numPr>
          <w:ilvl w:val="0"/>
          <w:numId w:val="0"/>
        </w:numPr>
        <w:suppressAutoHyphens w:val="false"/>
        <w:ind w:hanging="0" w:left="0"/>
        <w:jc w:val="center"/>
        <w:outlineLvl w:val="1"/>
        <w:rPr>
          <w:sz w:val="28"/>
          <w:szCs w:val="28"/>
        </w:rPr>
      </w:pPr>
      <w:r>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pPr>
        <w:pStyle w:val="Normal"/>
        <w:widowControl w:val="false"/>
        <w:ind w:firstLine="709"/>
        <w:jc w:val="both"/>
        <w:rPr>
          <w:sz w:val="28"/>
          <w:szCs w:val="28"/>
        </w:rPr>
      </w:pPr>
      <w:r>
        <w:rPr>
          <w:bCs/>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привлекаемых организаций или их работников</w:t>
      </w:r>
    </w:p>
    <w:p>
      <w:pPr>
        <w:pStyle w:val="Normal"/>
        <w:widowControl w:val="false"/>
        <w:ind w:firstLine="709"/>
        <w:jc w:val="both"/>
        <w:rPr>
          <w:bCs/>
          <w:sz w:val="28"/>
          <w:szCs w:val="28"/>
        </w:rPr>
      </w:pPr>
      <w:r>
        <w:rPr>
          <w:sz w:val="28"/>
          <w:szCs w:val="28"/>
        </w:rPr>
        <w:t xml:space="preserve">В соответствии со </w:t>
      </w:r>
      <w:hyperlink r:id="rId24">
        <w:r>
          <w:rPr>
            <w:sz w:val="28"/>
            <w:szCs w:val="28"/>
          </w:rPr>
          <w:t>статьями 11.1</w:t>
        </w:r>
      </w:hyperlink>
      <w:r>
        <w:rPr>
          <w:sz w:val="28"/>
          <w:szCs w:val="28"/>
        </w:rPr>
        <w:t xml:space="preserve">, </w:t>
      </w:r>
      <w:hyperlink r:id="rId25">
        <w:r>
          <w:rPr>
            <w:sz w:val="28"/>
            <w:szCs w:val="28"/>
          </w:rPr>
          <w:t>11.2</w:t>
        </w:r>
      </w:hyperlink>
      <w:r>
        <w:rPr>
          <w:sz w:val="28"/>
          <w:szCs w:val="28"/>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w:t>
      </w:r>
      <w:r>
        <w:rPr>
          <w:bCs/>
          <w:sz w:val="28"/>
          <w:szCs w:val="28"/>
        </w:rPr>
        <w:t xml:space="preserve">должностного лица общеобразовательного учреждения, </w:t>
      </w:r>
      <w:r>
        <w:rPr>
          <w:sz w:val="28"/>
          <w:szCs w:val="28"/>
        </w:rPr>
        <w:t>Управления образованием</w:t>
      </w:r>
      <w:r>
        <w:rPr>
          <w:bCs/>
          <w:sz w:val="28"/>
          <w:szCs w:val="28"/>
        </w:rPr>
        <w:t>, привлекаемых организаций или их работников.</w:t>
      </w:r>
    </w:p>
    <w:p>
      <w:pPr>
        <w:pStyle w:val="Normal"/>
        <w:widowControl w:val="false"/>
        <w:numPr>
          <w:ilvl w:val="0"/>
          <w:numId w:val="0"/>
        </w:numPr>
        <w:ind w:firstLine="709" w:left="0"/>
        <w:jc w:val="both"/>
        <w:outlineLvl w:val="0"/>
        <w:rPr>
          <w:bCs/>
          <w:sz w:val="28"/>
          <w:szCs w:val="28"/>
        </w:rPr>
      </w:pPr>
      <w:r>
        <w:rPr>
          <w:bCs/>
          <w:sz w:val="28"/>
          <w:szCs w:val="28"/>
        </w:rPr>
        <w:t>5.2. Предмет жалобы.</w:t>
      </w:r>
    </w:p>
    <w:p>
      <w:pPr>
        <w:pStyle w:val="Normal"/>
        <w:widowControl w:val="false"/>
        <w:ind w:firstLine="709"/>
        <w:jc w:val="both"/>
        <w:rPr>
          <w:sz w:val="28"/>
          <w:szCs w:val="28"/>
        </w:rPr>
      </w:pPr>
      <w:r>
        <w:rPr>
          <w:sz w:val="28"/>
          <w:szCs w:val="28"/>
        </w:rPr>
        <w:t>Заявитель может обратиться с жалобой, в том числе в следующих случаях:</w:t>
      </w:r>
    </w:p>
    <w:p>
      <w:pPr>
        <w:pStyle w:val="Normal"/>
        <w:widowControl w:val="false"/>
        <w:ind w:firstLine="709"/>
        <w:jc w:val="both"/>
        <w:rPr>
          <w:sz w:val="28"/>
          <w:szCs w:val="28"/>
        </w:rPr>
      </w:pPr>
      <w:r>
        <w:rPr>
          <w:sz w:val="28"/>
          <w:szCs w:val="28"/>
        </w:rPr>
        <w:t>1) нарушение срока регистрации заявления и документов Заявителя;</w:t>
      </w:r>
    </w:p>
    <w:p>
      <w:pPr>
        <w:pStyle w:val="Normal"/>
        <w:widowControl w:val="false"/>
        <w:ind w:firstLine="709"/>
        <w:jc w:val="both"/>
        <w:rPr>
          <w:sz w:val="28"/>
          <w:szCs w:val="28"/>
        </w:rPr>
      </w:pPr>
      <w:r>
        <w:rPr>
          <w:sz w:val="28"/>
          <w:szCs w:val="28"/>
        </w:rPr>
        <w:t>2) нарушение срока предоставления муниципальной услуги;</w:t>
      </w:r>
    </w:p>
    <w:p>
      <w:pPr>
        <w:pStyle w:val="Normal"/>
        <w:widowControl w:val="false"/>
        <w:ind w:firstLine="709"/>
        <w:jc w:val="both"/>
        <w:rPr>
          <w:sz w:val="28"/>
          <w:szCs w:val="28"/>
        </w:rPr>
      </w:pPr>
      <w:r>
        <w:rPr>
          <w:sz w:val="28"/>
          <w:szCs w:val="28"/>
        </w:rPr>
        <w:t>3) требование у Заявителя документов, не предусмотренных пунктами 2.6.1., 2.6.3. Регламента, для предоставления муниципальной услуги;</w:t>
      </w:r>
    </w:p>
    <w:p>
      <w:pPr>
        <w:pStyle w:val="Normal"/>
        <w:widowControl w:val="false"/>
        <w:ind w:firstLine="709"/>
        <w:jc w:val="both"/>
        <w:rPr>
          <w:sz w:val="28"/>
          <w:szCs w:val="28"/>
        </w:rPr>
      </w:pPr>
      <w:r>
        <w:rPr>
          <w:sz w:val="28"/>
          <w:szCs w:val="28"/>
        </w:rPr>
        <w:t>4) отказ в приеме у Заявителя документов, необходимых для предоставления муниципальной услуги;</w:t>
      </w:r>
    </w:p>
    <w:p>
      <w:pPr>
        <w:pStyle w:val="Normal"/>
        <w:widowControl w:val="false"/>
        <w:ind w:firstLine="709"/>
        <w:jc w:val="both"/>
        <w:rPr>
          <w:sz w:val="28"/>
          <w:szCs w:val="28"/>
        </w:rPr>
      </w:pPr>
      <w:r>
        <w:rPr>
          <w:sz w:val="28"/>
          <w:szCs w:val="28"/>
        </w:rPr>
        <w:t>5) отказ в предоставлении документов и муниципальной услуги по основаниям, не предусмотренным пунктами 2.10, 2.11. Регламента;</w:t>
      </w:r>
    </w:p>
    <w:p>
      <w:pPr>
        <w:pStyle w:val="Normal"/>
        <w:widowControl w:val="false"/>
        <w:ind w:firstLine="709"/>
        <w:jc w:val="both"/>
        <w:rPr>
          <w:sz w:val="28"/>
          <w:szCs w:val="28"/>
        </w:rPr>
      </w:pPr>
      <w:r>
        <w:rPr>
          <w:sz w:val="28"/>
          <w:szCs w:val="28"/>
        </w:rPr>
        <w:t>6) требование от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Normal"/>
        <w:widowControl w:val="false"/>
        <w:ind w:firstLine="709"/>
        <w:jc w:val="both"/>
        <w:rPr>
          <w:sz w:val="28"/>
          <w:szCs w:val="28"/>
        </w:rPr>
      </w:pPr>
      <w:r>
        <w:rPr>
          <w:bCs/>
          <w:sz w:val="28"/>
          <w:szCs w:val="28"/>
        </w:rPr>
        <w:t>5.3. Уполномоченные на рассмотрение жалобы должностные лица, которым может быть направлена жалоба.</w:t>
      </w:r>
    </w:p>
    <w:p>
      <w:pPr>
        <w:pStyle w:val="Normal"/>
        <w:widowControl w:val="false"/>
        <w:ind w:firstLine="708"/>
        <w:jc w:val="both"/>
        <w:rPr>
          <w:sz w:val="28"/>
          <w:szCs w:val="28"/>
        </w:rPr>
      </w:pPr>
      <w:r>
        <w:rPr>
          <w:sz w:val="28"/>
          <w:szCs w:val="28"/>
        </w:rPr>
        <w:t>Жалоба на решения и (или) действия (бездействие) специалистов общеобразовательного учреждения подается в Управление образованием, жалобы на решения, принятые руководителем Управления образованием, подаются заместителю Главы города Шарыпово по социальным вопросам.</w:t>
      </w:r>
    </w:p>
    <w:p>
      <w:pPr>
        <w:pStyle w:val="Normal"/>
        <w:widowControl w:val="false"/>
        <w:numPr>
          <w:ilvl w:val="0"/>
          <w:numId w:val="0"/>
        </w:numPr>
        <w:ind w:firstLine="709" w:left="0"/>
        <w:jc w:val="both"/>
        <w:outlineLvl w:val="0"/>
        <w:rPr>
          <w:bCs/>
          <w:sz w:val="28"/>
          <w:szCs w:val="28"/>
        </w:rPr>
      </w:pPr>
      <w:r>
        <w:rPr>
          <w:bCs/>
          <w:sz w:val="28"/>
          <w:szCs w:val="28"/>
        </w:rPr>
        <w:t>5.4. Порядок подачи и рассмотрения жалобы.</w:t>
      </w:r>
    </w:p>
    <w:p>
      <w:pPr>
        <w:pStyle w:val="Normal"/>
        <w:widowControl w:val="false"/>
        <w:ind w:firstLine="709"/>
        <w:jc w:val="both"/>
        <w:rPr>
          <w:sz w:val="28"/>
          <w:szCs w:val="28"/>
        </w:rPr>
      </w:pPr>
      <w:r>
        <w:rPr>
          <w:sz w:val="28"/>
          <w:szCs w:val="28"/>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Управления образованием, Администрации г. Шарыпово указанным в пунктах 1.7.7., 1.7.8 Регламента.</w:t>
      </w:r>
    </w:p>
    <w:p>
      <w:pPr>
        <w:pStyle w:val="Normal"/>
        <w:widowControl w:val="false"/>
        <w:ind w:firstLine="709"/>
        <w:jc w:val="both"/>
        <w:rPr>
          <w:sz w:val="28"/>
          <w:szCs w:val="28"/>
        </w:rPr>
      </w:pPr>
      <w:r>
        <w:rPr>
          <w:sz w:val="28"/>
          <w:szCs w:val="28"/>
        </w:rPr>
        <w:t>Жалоба должна содержать:</w:t>
      </w:r>
    </w:p>
    <w:p>
      <w:pPr>
        <w:pStyle w:val="Normal"/>
        <w:widowControl w:val="false"/>
        <w:ind w:firstLine="709"/>
        <w:jc w:val="both"/>
        <w:rPr>
          <w:sz w:val="28"/>
          <w:szCs w:val="28"/>
        </w:rPr>
      </w:pPr>
      <w:r>
        <w:rPr>
          <w:sz w:val="28"/>
          <w:szCs w:val="28"/>
        </w:rPr>
        <w:t>1) наименование уполномоченного на выполнение административных процедур, связанных с предоставлением муниципальной услуги, а также данные специалистов общеобразовательных учреждений,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pPr>
        <w:pStyle w:val="Normal"/>
        <w:widowControl w:val="false"/>
        <w:ind w:firstLine="709"/>
        <w:jc w:val="both"/>
        <w:rPr>
          <w:sz w:val="28"/>
          <w:szCs w:val="28"/>
        </w:rPr>
      </w:pPr>
      <w:r>
        <w:rPr>
          <w:sz w:val="28"/>
          <w:szCs w:val="28"/>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pPr>
        <w:pStyle w:val="Normal"/>
        <w:widowControl w:val="false"/>
        <w:ind w:firstLine="709"/>
        <w:jc w:val="both"/>
        <w:rPr>
          <w:sz w:val="28"/>
          <w:szCs w:val="28"/>
        </w:rPr>
      </w:pPr>
      <w:r>
        <w:rPr>
          <w:sz w:val="28"/>
          <w:szCs w:val="28"/>
        </w:rPr>
        <w:t>3) сведения об обжалуемых решениях и действиях (бездействии) должностного лица общеобразовательного учреждения, а также специалистов Управления образованием, ответственных за выполнение административных процедур, связанных с предоставлением муниципальной услуги;</w:t>
      </w:r>
    </w:p>
    <w:p>
      <w:pPr>
        <w:pStyle w:val="Normal"/>
        <w:widowControl w:val="false"/>
        <w:ind w:firstLine="709"/>
        <w:jc w:val="both"/>
        <w:rPr>
          <w:sz w:val="28"/>
          <w:szCs w:val="28"/>
        </w:rPr>
      </w:pPr>
      <w:r>
        <w:rPr>
          <w:sz w:val="28"/>
          <w:szCs w:val="28"/>
        </w:rPr>
        <w:t>4) доводы, на основании которых Заявитель не согласен с решением и действием (бездействием) должностных лиц общеобразовательных учреждений, а также специалистов Управления образованием,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w:t>
      </w:r>
    </w:p>
    <w:p>
      <w:pPr>
        <w:pStyle w:val="Normal"/>
        <w:widowControl w:val="false"/>
        <w:ind w:firstLine="709"/>
        <w:jc w:val="both"/>
        <w:rPr>
          <w:sz w:val="28"/>
          <w:szCs w:val="28"/>
        </w:rPr>
      </w:pPr>
      <w:r>
        <w:rPr>
          <w:sz w:val="28"/>
          <w:szCs w:val="28"/>
        </w:rPr>
        <w:t>Поступившая в Управление образованием жалоба с резолюцией руководителя Управления образованием, направляется ответственному за ее рассмотрение специалисту не позднее следующего дня.</w:t>
      </w:r>
    </w:p>
    <w:p>
      <w:pPr>
        <w:pStyle w:val="Normal"/>
        <w:widowControl w:val="false"/>
        <w:ind w:firstLine="709"/>
        <w:jc w:val="both"/>
        <w:rPr>
          <w:sz w:val="28"/>
          <w:szCs w:val="28"/>
        </w:rPr>
      </w:pPr>
      <w:r>
        <w:rPr>
          <w:sz w:val="28"/>
          <w:szCs w:val="28"/>
        </w:rPr>
        <w:t>Уполномоченным на рассмотрение жалобы специалистом не может быть лицо, действие (бездействие) которого обжалуется.</w:t>
      </w:r>
    </w:p>
    <w:p>
      <w:pPr>
        <w:pStyle w:val="Normal"/>
        <w:widowControl w:val="false"/>
        <w:ind w:firstLine="709"/>
        <w:jc w:val="both"/>
        <w:rPr>
          <w:sz w:val="28"/>
          <w:szCs w:val="28"/>
        </w:rPr>
      </w:pPr>
      <w:r>
        <w:rPr>
          <w:sz w:val="28"/>
          <w:szCs w:val="28"/>
        </w:rPr>
        <w:t xml:space="preserve">Уполномоченный на рассмотрение жалобы специалист с учетом срока, установленного </w:t>
      </w:r>
      <w:hyperlink w:anchor="Par42">
        <w:r>
          <w:rPr>
            <w:sz w:val="28"/>
            <w:szCs w:val="28"/>
          </w:rPr>
          <w:t xml:space="preserve">пунктом </w:t>
        </w:r>
      </w:hyperlink>
      <w:r>
        <w:rPr>
          <w:sz w:val="28"/>
          <w:szCs w:val="28"/>
        </w:rPr>
        <w:t>5.5.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Управления образованием, заместителю Главы города Шарыпово по социальным вопросам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w:t>
      </w:r>
    </w:p>
    <w:p>
      <w:pPr>
        <w:pStyle w:val="Normal"/>
        <w:widowControl w:val="false"/>
        <w:ind w:firstLine="709"/>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руководителя Управления образованием, имеющиеся материалы и копию жалобы Заявителя в органы прокуратуры.</w:t>
      </w:r>
    </w:p>
    <w:p>
      <w:pPr>
        <w:pStyle w:val="Normal"/>
        <w:widowControl w:val="false"/>
        <w:numPr>
          <w:ilvl w:val="0"/>
          <w:numId w:val="0"/>
        </w:numPr>
        <w:ind w:firstLine="709" w:left="0"/>
        <w:jc w:val="both"/>
        <w:outlineLvl w:val="0"/>
        <w:rPr>
          <w:bCs/>
          <w:sz w:val="28"/>
          <w:szCs w:val="28"/>
        </w:rPr>
      </w:pPr>
      <w:r>
        <w:rPr>
          <w:bCs/>
          <w:sz w:val="28"/>
          <w:szCs w:val="28"/>
        </w:rPr>
        <w:t>5.5. Сроки рассмотрения жалобы.</w:t>
      </w:r>
    </w:p>
    <w:p>
      <w:pPr>
        <w:pStyle w:val="Normal"/>
        <w:widowControl w:val="false"/>
        <w:ind w:firstLine="709"/>
        <w:jc w:val="both"/>
        <w:rPr>
          <w:sz w:val="28"/>
          <w:szCs w:val="28"/>
        </w:rPr>
      </w:pPr>
      <w:r>
        <w:rPr>
          <w:sz w:val="28"/>
          <w:szCs w:val="28"/>
        </w:rPr>
        <w:t xml:space="preserve">Срок рассмотрения жалобы Заявителя не должен превышать 15 рабочих дней с даты ее поступления в Управление образованием, Администрацию города Шарыпово и до даты информирования Заявителя о результатах рассмотрения жалобы, а в случае обжалования, предусмотренного в </w:t>
      </w:r>
      <w:hyperlink w:anchor="Par15">
        <w:r>
          <w:rPr>
            <w:sz w:val="28"/>
            <w:szCs w:val="28"/>
          </w:rPr>
          <w:t>подпунктах 4</w:t>
        </w:r>
      </w:hyperlink>
      <w:r>
        <w:rPr>
          <w:sz w:val="28"/>
          <w:szCs w:val="28"/>
        </w:rPr>
        <w:t xml:space="preserve">, </w:t>
      </w:r>
      <w:hyperlink w:anchor="Par18">
        <w:r>
          <w:rPr>
            <w:sz w:val="28"/>
            <w:szCs w:val="28"/>
          </w:rPr>
          <w:t xml:space="preserve">7 пункта </w:t>
        </w:r>
      </w:hyperlink>
      <w:r>
        <w:rPr>
          <w:sz w:val="28"/>
          <w:szCs w:val="28"/>
        </w:rPr>
        <w:t>5.2. Регламента, - пяти рабочих дней с даты поступления жалобы.</w:t>
      </w:r>
    </w:p>
    <w:p>
      <w:pPr>
        <w:pStyle w:val="Normal"/>
        <w:widowControl w:val="false"/>
        <w:numPr>
          <w:ilvl w:val="0"/>
          <w:numId w:val="0"/>
        </w:numPr>
        <w:ind w:firstLine="709" w:left="0"/>
        <w:jc w:val="both"/>
        <w:outlineLvl w:val="0"/>
        <w:rPr>
          <w:bCs/>
          <w:sz w:val="28"/>
          <w:szCs w:val="28"/>
        </w:rPr>
      </w:pPr>
      <w:r>
        <w:rPr>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bCs/>
          <w:color w:val="C00000"/>
          <w:sz w:val="28"/>
          <w:szCs w:val="28"/>
        </w:rPr>
        <w:t>.</w:t>
      </w:r>
    </w:p>
    <w:p>
      <w:pPr>
        <w:pStyle w:val="Normal"/>
        <w:widowControl w:val="false"/>
        <w:ind w:firstLine="709"/>
        <w:jc w:val="both"/>
        <w:rPr>
          <w:sz w:val="28"/>
          <w:szCs w:val="28"/>
        </w:rPr>
      </w:pPr>
      <w:r>
        <w:rPr>
          <w:sz w:val="28"/>
          <w:szCs w:val="28"/>
        </w:rPr>
        <w:t>Основания для приостановления рассмотрения жалобы отсутствуют.</w:t>
      </w:r>
    </w:p>
    <w:p>
      <w:pPr>
        <w:pStyle w:val="Normal"/>
        <w:widowControl w:val="false"/>
        <w:numPr>
          <w:ilvl w:val="0"/>
          <w:numId w:val="0"/>
        </w:numPr>
        <w:ind w:firstLine="709" w:left="0"/>
        <w:jc w:val="both"/>
        <w:outlineLvl w:val="0"/>
        <w:rPr>
          <w:bCs/>
          <w:sz w:val="28"/>
          <w:szCs w:val="28"/>
        </w:rPr>
      </w:pPr>
      <w:r>
        <w:rPr>
          <w:bCs/>
          <w:sz w:val="28"/>
          <w:szCs w:val="28"/>
        </w:rPr>
        <w:t xml:space="preserve">5.7. </w:t>
      </w:r>
      <w:r>
        <w:rPr>
          <w:color w:val="000000"/>
          <w:sz w:val="28"/>
          <w:szCs w:val="28"/>
        </w:rPr>
        <w:t>Исчерпывающий перечень оснований для отказа в рассмотрении жалобы:</w:t>
      </w:r>
    </w:p>
    <w:p>
      <w:pPr>
        <w:pStyle w:val="Normal"/>
        <w:widowControl w:val="false"/>
        <w:ind w:firstLine="709"/>
        <w:jc w:val="both"/>
        <w:rPr>
          <w:sz w:val="28"/>
          <w:szCs w:val="28"/>
        </w:rPr>
      </w:pPr>
      <w:r>
        <w:rPr>
          <w:sz w:val="28"/>
          <w:szCs w:val="28"/>
        </w:rPr>
        <w:t>1) отсутствие в жалобе фамилии (наименования) Заявителя, направившего жалобу, и почтового адреса (электронного адреса), по которому должен быть направлен ответ;</w:t>
      </w:r>
    </w:p>
    <w:p>
      <w:pPr>
        <w:pStyle w:val="Normal"/>
        <w:widowControl w:val="false"/>
        <w:ind w:firstLine="709"/>
        <w:jc w:val="both"/>
        <w:rPr>
          <w:sz w:val="28"/>
          <w:szCs w:val="28"/>
        </w:rPr>
      </w:pPr>
      <w:r>
        <w:rPr>
          <w:sz w:val="28"/>
          <w:szCs w:val="28"/>
        </w:rPr>
        <w:t>2) если текст жалобы, фамилия (наименование) и (или) почтовый адрес (электронный адрес) Заявителя не поддаются прочтению;</w:t>
      </w:r>
    </w:p>
    <w:p>
      <w:pPr>
        <w:pStyle w:val="Normal"/>
        <w:widowControl w:val="false"/>
        <w:ind w:firstLine="709"/>
        <w:jc w:val="both"/>
        <w:rPr>
          <w:sz w:val="28"/>
          <w:szCs w:val="28"/>
        </w:rPr>
      </w:pPr>
      <w:r>
        <w:rPr>
          <w:sz w:val="28"/>
          <w:szCs w:val="28"/>
        </w:rPr>
        <w:t>3) если в письменной жалобе Заявителя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pPr>
        <w:pStyle w:val="Normal"/>
        <w:widowControl w:val="false"/>
        <w:ind w:firstLine="709"/>
        <w:jc w:val="both"/>
        <w:rPr>
          <w:sz w:val="28"/>
          <w:szCs w:val="28"/>
        </w:rPr>
      </w:pPr>
      <w:r>
        <w:rPr>
          <w:sz w:val="28"/>
          <w:szCs w:val="28"/>
        </w:rPr>
        <w:t>4) содержание в жалобе нецензурных либо оскорбительных выражений, угроз жизни, здоровью и имуществу должностного лица, а также членов его семьи (при этом должностное лицо вправе обратиться в органы внутренних дел для принятия соответствующих мер).</w:t>
      </w:r>
    </w:p>
    <w:p>
      <w:pPr>
        <w:pStyle w:val="Normal"/>
        <w:widowControl w:val="false"/>
        <w:numPr>
          <w:ilvl w:val="0"/>
          <w:numId w:val="0"/>
        </w:numPr>
        <w:ind w:firstLine="709" w:left="0"/>
        <w:jc w:val="both"/>
        <w:outlineLvl w:val="0"/>
        <w:rPr>
          <w:bCs/>
          <w:sz w:val="28"/>
          <w:szCs w:val="28"/>
        </w:rPr>
      </w:pPr>
      <w:r>
        <w:rPr>
          <w:bCs/>
          <w:sz w:val="28"/>
          <w:szCs w:val="28"/>
        </w:rPr>
        <w:t>5.8. Результат рассмотрения жалобы.</w:t>
      </w:r>
    </w:p>
    <w:p>
      <w:pPr>
        <w:pStyle w:val="Normal"/>
        <w:widowControl w:val="false"/>
        <w:ind w:firstLine="709"/>
        <w:jc w:val="both"/>
        <w:rPr>
          <w:sz w:val="28"/>
          <w:szCs w:val="28"/>
        </w:rPr>
      </w:pPr>
      <w:r>
        <w:rPr>
          <w:sz w:val="28"/>
          <w:szCs w:val="28"/>
        </w:rPr>
        <w:t>По результатам рассмотрения жалобы руководитель Управления образованием, заместитель Главы города Шарыпово по социальным вопросам принимает одно из следующих решений:</w:t>
      </w:r>
    </w:p>
    <w:p>
      <w:pPr>
        <w:pStyle w:val="Normal"/>
        <w:widowControl w:val="false"/>
        <w:ind w:firstLine="709"/>
        <w:jc w:val="both"/>
        <w:rPr>
          <w:sz w:val="28"/>
          <w:szCs w:val="28"/>
        </w:rPr>
      </w:pPr>
      <w:r>
        <w:rPr>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
    <w:p>
      <w:pPr>
        <w:pStyle w:val="Normal"/>
        <w:widowControl w:val="false"/>
        <w:ind w:firstLine="709"/>
        <w:jc w:val="both"/>
        <w:rPr>
          <w:sz w:val="28"/>
          <w:szCs w:val="28"/>
        </w:rPr>
      </w:pPr>
      <w:r>
        <w:rPr>
          <w:sz w:val="28"/>
          <w:szCs w:val="28"/>
        </w:rPr>
        <w:t>- в удовлетворении жалобы отказывает.</w:t>
      </w:r>
    </w:p>
    <w:p>
      <w:pPr>
        <w:pStyle w:val="Normal"/>
        <w:widowControl w:val="false"/>
        <w:numPr>
          <w:ilvl w:val="0"/>
          <w:numId w:val="0"/>
        </w:numPr>
        <w:ind w:firstLine="709" w:left="0"/>
        <w:jc w:val="both"/>
        <w:outlineLvl w:val="0"/>
        <w:rPr>
          <w:bCs/>
          <w:sz w:val="28"/>
          <w:szCs w:val="28"/>
        </w:rPr>
      </w:pPr>
      <w:r>
        <w:rPr>
          <w:bCs/>
          <w:sz w:val="28"/>
          <w:szCs w:val="28"/>
        </w:rPr>
        <w:t>5.9. Порядок информирования Заявителя о результатах рассмотрения жалобы.</w:t>
      </w:r>
    </w:p>
    <w:p>
      <w:pPr>
        <w:pStyle w:val="Normal"/>
        <w:widowControl w:val="false"/>
        <w:ind w:firstLine="709"/>
        <w:jc w:val="both"/>
        <w:rPr>
          <w:sz w:val="28"/>
          <w:szCs w:val="28"/>
        </w:rPr>
      </w:pPr>
      <w:r>
        <w:rPr>
          <w:sz w:val="28"/>
          <w:szCs w:val="28"/>
        </w:rPr>
        <w:t xml:space="preserve">Не позднее дня, следующего за днем принятия решения, указанного в </w:t>
      </w:r>
      <w:hyperlink w:anchor="Par42">
        <w:r>
          <w:rPr>
            <w:sz w:val="28"/>
            <w:szCs w:val="28"/>
          </w:rPr>
          <w:t xml:space="preserve">пункте </w:t>
        </w:r>
      </w:hyperlink>
      <w:r>
        <w:rPr>
          <w:sz w:val="28"/>
          <w:szCs w:val="28"/>
        </w:rPr>
        <w:t>5.5.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pPr>
        <w:pStyle w:val="Normal"/>
        <w:widowControl w:val="false"/>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Управлением образованием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ind w:firstLine="709"/>
        <w:jc w:val="both"/>
        <w:rPr>
          <w:sz w:val="28"/>
          <w:szCs w:val="28"/>
        </w:rPr>
      </w:pPr>
      <w:r>
        <w:rPr>
          <w:bCs/>
          <w:sz w:val="28"/>
          <w:szCs w:val="28"/>
        </w:rPr>
        <w:t>5.10. Порядок обжалования решения по жалобе.</w:t>
      </w:r>
    </w:p>
    <w:p>
      <w:pPr>
        <w:pStyle w:val="Normal"/>
        <w:widowControl w:val="false"/>
        <w:ind w:firstLine="709"/>
        <w:jc w:val="both"/>
        <w:rPr>
          <w:sz w:val="28"/>
          <w:szCs w:val="28"/>
        </w:rPr>
      </w:pPr>
      <w:r>
        <w:rPr>
          <w:sz w:val="28"/>
          <w:szCs w:val="28"/>
        </w:rPr>
        <w:t>В случае если Заявитель не удовлетворен решением, принятым в ходе рассмотрения жалобы должностными лицами Управления образованием, или решение не было принято, то Заявитель вправе обжаловать принятое решение в соответствии с законодательством Российской Федерации.</w:t>
      </w:r>
    </w:p>
    <w:p>
      <w:pPr>
        <w:pStyle w:val="Normal"/>
        <w:widowControl w:val="false"/>
        <w:ind w:firstLine="709"/>
        <w:jc w:val="both"/>
        <w:rPr>
          <w:sz w:val="28"/>
          <w:szCs w:val="28"/>
        </w:rPr>
      </w:pPr>
      <w:r>
        <w:rPr>
          <w:bCs/>
          <w:sz w:val="28"/>
          <w:szCs w:val="28"/>
        </w:rPr>
        <w:t>5.11. Право Заявителя на получение информации и документов, необходимых для обоснования и рассмотрения жалобы.</w:t>
      </w:r>
    </w:p>
    <w:p>
      <w:pPr>
        <w:pStyle w:val="Normal"/>
        <w:widowControl w:val="false"/>
        <w:ind w:firstLine="709"/>
        <w:jc w:val="both"/>
        <w:rPr>
          <w:sz w:val="28"/>
          <w:szCs w:val="28"/>
        </w:rPr>
      </w:pPr>
      <w:r>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pPr>
        <w:pStyle w:val="Normal"/>
        <w:widowControl w:val="false"/>
        <w:ind w:firstLine="709"/>
        <w:jc w:val="both"/>
        <w:rPr>
          <w:bCs/>
          <w:sz w:val="28"/>
          <w:szCs w:val="28"/>
        </w:rPr>
      </w:pPr>
      <w:r>
        <w:rPr>
          <w:bCs/>
          <w:sz w:val="28"/>
          <w:szCs w:val="28"/>
        </w:rPr>
        <w:t>5.12. Способы информирования Заявителей о порядке подачи и рассмотрения жалобы.</w:t>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widowControl w:val="false"/>
        <w:ind w:firstLine="709"/>
        <w:jc w:val="both"/>
        <w:rPr>
          <w:sz w:val="28"/>
          <w:szCs w:val="28"/>
        </w:rPr>
      </w:pPr>
      <w:r>
        <w:rPr>
          <w:sz w:val="28"/>
          <w:szCs w:val="28"/>
        </w:rPr>
        <w:t>Информация о порядке подачи и рассмотрения жалобы размещается на официальном сайте Управления образованием (при наличии), Едином портале государственных услуг, на стендах в помещении Управления образованием, а также может быть сообщена Заявителю специалистами общеобразовательных учреждений,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1</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Normal"/>
        <w:widowControl w:val="false"/>
        <w:jc w:val="both"/>
        <w:rPr>
          <w:sz w:val="28"/>
          <w:szCs w:val="28"/>
        </w:rPr>
      </w:pPr>
      <w:r>
        <w:rPr>
          <w:sz w:val="28"/>
          <w:szCs w:val="28"/>
        </w:rPr>
      </w:r>
    </w:p>
    <w:p>
      <w:pPr>
        <w:pStyle w:val="Normal"/>
        <w:widowControl w:val="false"/>
        <w:jc w:val="center"/>
        <w:rPr>
          <w:sz w:val="28"/>
          <w:szCs w:val="28"/>
        </w:rPr>
      </w:pPr>
      <w:r>
        <w:rPr>
          <w:sz w:val="28"/>
          <w:szCs w:val="28"/>
        </w:rPr>
        <w:t xml:space="preserve">Муниципальные образовательные учреждения города Шарыпово, осуществляющие организацию отдыха детей </w:t>
      </w:r>
    </w:p>
    <w:p>
      <w:pPr>
        <w:pStyle w:val="Normal"/>
        <w:widowControl w:val="false"/>
        <w:jc w:val="center"/>
        <w:rPr>
          <w:sz w:val="28"/>
          <w:szCs w:val="28"/>
        </w:rPr>
      </w:pPr>
      <w:r>
        <w:rPr>
          <w:sz w:val="28"/>
          <w:szCs w:val="28"/>
        </w:rPr>
        <w:t>в каникулярное время</w:t>
      </w:r>
    </w:p>
    <w:tbl>
      <w:tblPr>
        <w:tblW w:w="15876" w:type="dxa"/>
        <w:jc w:val="left"/>
        <w:tblInd w:w="-572" w:type="dxa"/>
        <w:tblLayout w:type="fixed"/>
        <w:tblCellMar>
          <w:top w:w="0" w:type="dxa"/>
          <w:left w:w="108" w:type="dxa"/>
          <w:bottom w:w="0" w:type="dxa"/>
          <w:right w:w="108" w:type="dxa"/>
        </w:tblCellMar>
        <w:tblLook w:firstRow="0" w:noVBand="0" w:lastRow="0" w:firstColumn="0" w:lastColumn="0" w:noHBand="0" w:val="0000"/>
      </w:tblPr>
      <w:tblGrid>
        <w:gridCol w:w="566"/>
        <w:gridCol w:w="2977"/>
        <w:gridCol w:w="1843"/>
        <w:gridCol w:w="1843"/>
        <w:gridCol w:w="1134"/>
        <w:gridCol w:w="2694"/>
        <w:gridCol w:w="2694"/>
        <w:gridCol w:w="2123"/>
      </w:tblGrid>
      <w:tr>
        <w:trPr>
          <w:trHeight w:val="738" w:hRule="atLeast"/>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 xml:space="preserve">№ </w:t>
            </w:r>
            <w:r>
              <w:rPr>
                <w:color w:val="000000"/>
                <w:sz w:val="28"/>
                <w:szCs w:val="28"/>
              </w:rPr>
              <w:t>п/п</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Наименование учреждения</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ФИО руководителя</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Адрес</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lang w:val="en-US"/>
              </w:rPr>
            </w:pPr>
            <w:r>
              <w:rPr>
                <w:color w:val="000000"/>
                <w:sz w:val="28"/>
                <w:szCs w:val="28"/>
              </w:rPr>
              <w:t>Тел</w:t>
            </w:r>
            <w:r>
              <w:rPr>
                <w:color w:val="000000"/>
                <w:sz w:val="28"/>
                <w:szCs w:val="28"/>
                <w:lang w:val="en-US"/>
              </w:rPr>
              <w:t>.</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E-mail</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Адрес сайта ОУ в Internet</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Часы работы</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1</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бюджетное общеобразовательное учреждение «Средняя общеобразовательная школа № 1»</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Азаренкова</w:t>
            </w:r>
          </w:p>
          <w:p>
            <w:pPr>
              <w:pStyle w:val="Normal"/>
              <w:widowControl w:val="false"/>
              <w:snapToGrid w:val="false"/>
              <w:jc w:val="center"/>
              <w:rPr>
                <w:color w:val="000000"/>
                <w:sz w:val="28"/>
                <w:szCs w:val="28"/>
              </w:rPr>
            </w:pPr>
            <w:r>
              <w:rPr>
                <w:color w:val="000000"/>
                <w:sz w:val="28"/>
                <w:szCs w:val="28"/>
              </w:rPr>
              <w:t>Наталья</w:t>
            </w:r>
          </w:p>
          <w:p>
            <w:pPr>
              <w:pStyle w:val="Normal"/>
              <w:widowControl w:val="false"/>
              <w:snapToGrid w:val="false"/>
              <w:jc w:val="center"/>
              <w:rPr>
                <w:color w:val="000000"/>
                <w:sz w:val="28"/>
                <w:szCs w:val="28"/>
              </w:rPr>
            </w:pPr>
            <w:r>
              <w:rPr>
                <w:color w:val="000000"/>
                <w:sz w:val="28"/>
                <w:szCs w:val="28"/>
              </w:rPr>
              <w:t>Александровна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hanging="10" w:left="10" w:right="245"/>
              <w:jc w:val="center"/>
              <w:rPr>
                <w:color w:val="000000"/>
                <w:kern w:val="2"/>
                <w:sz w:val="28"/>
                <w:szCs w:val="28"/>
              </w:rPr>
            </w:pPr>
            <w:r>
              <w:rPr>
                <w:color w:val="000000"/>
                <w:kern w:val="2"/>
                <w:sz w:val="28"/>
                <w:szCs w:val="28"/>
              </w:rPr>
              <w:t>662320,</w:t>
            </w:r>
          </w:p>
          <w:p>
            <w:pPr>
              <w:pStyle w:val="Normal"/>
              <w:widowControl w:val="false"/>
              <w:snapToGrid w:val="false"/>
              <w:ind w:hanging="10" w:left="10" w:right="245"/>
              <w:jc w:val="center"/>
              <w:rPr>
                <w:color w:val="000000"/>
                <w:kern w:val="2"/>
                <w:sz w:val="28"/>
                <w:szCs w:val="28"/>
              </w:rPr>
            </w:pPr>
            <w:r>
              <w:rPr>
                <w:color w:val="000000"/>
                <w:kern w:val="2"/>
                <w:sz w:val="28"/>
                <w:szCs w:val="28"/>
              </w:rPr>
              <w:t>г. Шарыпово,</w:t>
            </w:r>
          </w:p>
          <w:p>
            <w:pPr>
              <w:pStyle w:val="Normal"/>
              <w:widowControl w:val="false"/>
              <w:snapToGrid w:val="false"/>
              <w:ind w:hanging="0" w:right="245"/>
              <w:jc w:val="center"/>
              <w:rPr>
                <w:color w:val="000000"/>
                <w:kern w:val="2"/>
                <w:sz w:val="28"/>
                <w:szCs w:val="28"/>
              </w:rPr>
            </w:pPr>
            <w:r>
              <w:rPr>
                <w:color w:val="000000"/>
                <w:kern w:val="2"/>
                <w:sz w:val="28"/>
                <w:szCs w:val="28"/>
              </w:rPr>
              <w:t>пер.</w:t>
            </w:r>
          </w:p>
          <w:p>
            <w:pPr>
              <w:pStyle w:val="Normal"/>
              <w:widowControl w:val="false"/>
              <w:snapToGrid w:val="false"/>
              <w:ind w:hanging="0" w:right="245"/>
              <w:jc w:val="center"/>
              <w:rPr>
                <w:color w:val="000000"/>
                <w:kern w:val="2"/>
                <w:sz w:val="28"/>
                <w:szCs w:val="28"/>
              </w:rPr>
            </w:pPr>
            <w:r>
              <w:rPr>
                <w:color w:val="000000"/>
                <w:kern w:val="2"/>
                <w:sz w:val="28"/>
                <w:szCs w:val="28"/>
              </w:rPr>
              <w:t>Школьный,</w:t>
            </w:r>
          </w:p>
          <w:p>
            <w:pPr>
              <w:pStyle w:val="Normal"/>
              <w:widowControl w:val="false"/>
              <w:snapToGrid w:val="false"/>
              <w:ind w:hanging="0" w:right="245"/>
              <w:jc w:val="center"/>
              <w:rPr>
                <w:color w:val="000000"/>
                <w:kern w:val="2"/>
                <w:sz w:val="28"/>
                <w:szCs w:val="28"/>
              </w:rPr>
            </w:pPr>
            <w:r>
              <w:rPr>
                <w:color w:val="000000"/>
                <w:kern w:val="2"/>
                <w:sz w:val="28"/>
                <w:szCs w:val="28"/>
              </w:rPr>
              <w:t>д. 1</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2-16-04</w:t>
            </w:r>
          </w:p>
          <w:p>
            <w:pPr>
              <w:pStyle w:val="Normal"/>
              <w:widowControl w:val="false"/>
              <w:ind w:hanging="10" w:left="10"/>
              <w:jc w:val="center"/>
              <w:rPr>
                <w:color w:val="000000"/>
                <w:kern w:val="2"/>
                <w:sz w:val="28"/>
                <w:szCs w:val="28"/>
              </w:rPr>
            </w:pPr>
            <w:r>
              <w:rPr>
                <w:color w:val="000000"/>
                <w:kern w:val="2"/>
                <w:sz w:val="28"/>
                <w:szCs w:val="28"/>
              </w:rPr>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lang w:val="en-US"/>
              </w:rPr>
            </w:pPr>
            <w:r>
              <w:rPr>
                <w:color w:val="000000"/>
                <w:sz w:val="28"/>
                <w:szCs w:val="28"/>
                <w:lang w:val="en-US"/>
              </w:rPr>
              <w:t>shr.shkola1@mail.ru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lang w:val="en-US"/>
              </w:rPr>
            </w:pPr>
            <w:hyperlink r:id="rId26">
              <w:r>
                <w:rPr>
                  <w:color w:val="000000"/>
                  <w:sz w:val="28"/>
                  <w:szCs w:val="28"/>
                  <w:u w:val="single"/>
                  <w:lang w:val="en-US"/>
                </w:rPr>
                <w:t>http://www.shr-school1.3dn.ru/</w:t>
              </w:r>
            </w:hyperlink>
          </w:p>
          <w:p>
            <w:pPr>
              <w:pStyle w:val="Normal"/>
              <w:widowControl w:val="false"/>
              <w:snapToGrid w:val="false"/>
              <w:jc w:val="center"/>
              <w:rPr>
                <w:color w:val="000000"/>
                <w:sz w:val="28"/>
                <w:szCs w:val="28"/>
                <w:lang w:val="en-US"/>
              </w:rPr>
            </w:pPr>
            <w:r>
              <w:rPr>
                <w:color w:val="000000"/>
                <w:sz w:val="28"/>
                <w:szCs w:val="28"/>
                <w:lang w:val="en-US"/>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Понедельник-пятница</w:t>
            </w:r>
          </w:p>
          <w:p>
            <w:pPr>
              <w:pStyle w:val="Normal"/>
              <w:widowControl w:val="false"/>
              <w:jc w:val="center"/>
              <w:rPr>
                <w:color w:val="000000"/>
                <w:sz w:val="28"/>
                <w:szCs w:val="28"/>
              </w:rPr>
            </w:pPr>
            <w:r>
              <w:rPr>
                <w:color w:val="000000"/>
                <w:sz w:val="28"/>
                <w:szCs w:val="28"/>
              </w:rPr>
              <w:t>8:00-17:00, суббота</w:t>
            </w:r>
          </w:p>
          <w:p>
            <w:pPr>
              <w:pStyle w:val="Normal"/>
              <w:widowControl w:val="false"/>
              <w:jc w:val="center"/>
              <w:rPr>
                <w:color w:val="000000"/>
                <w:sz w:val="28"/>
                <w:szCs w:val="28"/>
              </w:rPr>
            </w:pPr>
            <w:r>
              <w:rPr>
                <w:color w:val="000000"/>
                <w:sz w:val="28"/>
                <w:szCs w:val="28"/>
              </w:rPr>
              <w:t>8:30-14:00</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бюджетное общеобразовательное учреждение «Средняя общеобразовательная школа № 2»</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Андриянова Наталья</w:t>
            </w:r>
          </w:p>
          <w:p>
            <w:pPr>
              <w:pStyle w:val="Normal"/>
              <w:widowControl w:val="false"/>
              <w:snapToGrid w:val="false"/>
              <w:jc w:val="center"/>
              <w:rPr>
                <w:color w:val="000000"/>
                <w:sz w:val="28"/>
                <w:szCs w:val="28"/>
              </w:rPr>
            </w:pPr>
            <w:r>
              <w:rPr>
                <w:color w:val="000000"/>
                <w:sz w:val="28"/>
                <w:szCs w:val="28"/>
              </w:rPr>
              <w:t>Валерьевна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662315,</w:t>
            </w:r>
          </w:p>
          <w:p>
            <w:pPr>
              <w:pStyle w:val="Normal"/>
              <w:widowControl w:val="false"/>
              <w:snapToGrid w:val="false"/>
              <w:jc w:val="center"/>
              <w:rPr>
                <w:color w:val="000000"/>
                <w:sz w:val="28"/>
                <w:szCs w:val="28"/>
              </w:rPr>
            </w:pPr>
            <w:r>
              <w:rPr>
                <w:color w:val="000000"/>
                <w:sz w:val="28"/>
                <w:szCs w:val="28"/>
              </w:rPr>
              <w:t>г. Шарыпово, микрорайон 2, д.8, 8/2</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2-23-40</w:t>
            </w:r>
          </w:p>
          <w:p>
            <w:pPr>
              <w:pStyle w:val="Normal"/>
              <w:widowControl w:val="false"/>
              <w:ind w:hanging="5" w:left="5"/>
              <w:jc w:val="center"/>
              <w:rPr>
                <w:color w:val="000000"/>
                <w:kern w:val="2"/>
                <w:sz w:val="28"/>
                <w:szCs w:val="28"/>
              </w:rPr>
            </w:pPr>
            <w:r>
              <w:rPr>
                <w:color w:val="000000"/>
                <w:kern w:val="2"/>
                <w:sz w:val="28"/>
                <w:szCs w:val="28"/>
              </w:rPr>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mbousosh2@ 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hyperlink r:id="rId27">
              <w:r>
                <w:rPr>
                  <w:color w:val="000000"/>
                  <w:sz w:val="28"/>
                  <w:szCs w:val="28"/>
                  <w:u w:val="single"/>
                </w:rPr>
                <w:t>http://school2.shr.edu.ru/</w:t>
              </w:r>
            </w:hyperlink>
          </w:p>
          <w:p>
            <w:pPr>
              <w:pStyle w:val="Normal"/>
              <w:widowControl w:val="false"/>
              <w:snapToGrid w:val="false"/>
              <w:jc w:val="center"/>
              <w:rPr>
                <w:color w:val="000000"/>
                <w:sz w:val="28"/>
                <w:szCs w:val="28"/>
              </w:rPr>
            </w:pPr>
            <w:r>
              <w:rPr>
                <w:color w:val="000000"/>
                <w:sz w:val="28"/>
                <w:szCs w:val="28"/>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Понедельник-пятница</w:t>
            </w:r>
          </w:p>
          <w:p>
            <w:pPr>
              <w:pStyle w:val="Normal"/>
              <w:widowControl w:val="false"/>
              <w:jc w:val="center"/>
              <w:rPr>
                <w:color w:val="000000"/>
                <w:sz w:val="28"/>
                <w:szCs w:val="28"/>
              </w:rPr>
            </w:pPr>
            <w:r>
              <w:rPr>
                <w:color w:val="000000"/>
                <w:sz w:val="28"/>
                <w:szCs w:val="28"/>
              </w:rPr>
              <w:t>8:00-17:00, суббота</w:t>
            </w:r>
          </w:p>
          <w:p>
            <w:pPr>
              <w:pStyle w:val="Normal"/>
              <w:widowControl w:val="false"/>
              <w:jc w:val="center"/>
              <w:rPr>
                <w:color w:val="000000"/>
                <w:sz w:val="28"/>
                <w:szCs w:val="28"/>
              </w:rPr>
            </w:pPr>
            <w:r>
              <w:rPr>
                <w:color w:val="000000"/>
                <w:sz w:val="28"/>
                <w:szCs w:val="28"/>
              </w:rPr>
              <w:t>8:30-14:00</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3</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автономное общеобразовательное учреждение «Средняя общеобразовательная</w:t>
            </w:r>
          </w:p>
          <w:p>
            <w:pPr>
              <w:pStyle w:val="Normal"/>
              <w:widowControl w:val="false"/>
              <w:snapToGrid w:val="false"/>
              <w:jc w:val="center"/>
              <w:rPr>
                <w:color w:val="000000"/>
                <w:sz w:val="28"/>
                <w:szCs w:val="28"/>
              </w:rPr>
            </w:pPr>
            <w:r>
              <w:rPr>
                <w:color w:val="000000"/>
                <w:sz w:val="28"/>
                <w:szCs w:val="28"/>
              </w:rPr>
              <w:t>школа № 3» города Шарыпово</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Орлова</w:t>
            </w:r>
          </w:p>
          <w:p>
            <w:pPr>
              <w:pStyle w:val="Normal"/>
              <w:widowControl w:val="false"/>
              <w:snapToGrid w:val="false"/>
              <w:jc w:val="center"/>
              <w:rPr>
                <w:color w:val="000000"/>
                <w:sz w:val="28"/>
                <w:szCs w:val="28"/>
              </w:rPr>
            </w:pPr>
            <w:r>
              <w:rPr>
                <w:color w:val="000000"/>
                <w:sz w:val="28"/>
                <w:szCs w:val="28"/>
              </w:rPr>
              <w:t>Светлана</w:t>
            </w:r>
          </w:p>
          <w:p>
            <w:pPr>
              <w:pStyle w:val="Normal"/>
              <w:widowControl w:val="false"/>
              <w:snapToGrid w:val="false"/>
              <w:jc w:val="center"/>
              <w:rPr>
                <w:color w:val="000000"/>
                <w:sz w:val="28"/>
                <w:szCs w:val="28"/>
              </w:rPr>
            </w:pPr>
            <w:r>
              <w:rPr>
                <w:color w:val="000000"/>
                <w:sz w:val="28"/>
                <w:szCs w:val="28"/>
              </w:rPr>
              <w:t>Анатольевна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662313,</w:t>
            </w:r>
          </w:p>
          <w:p>
            <w:pPr>
              <w:pStyle w:val="Normal"/>
              <w:widowControl w:val="false"/>
              <w:snapToGrid w:val="false"/>
              <w:jc w:val="center"/>
              <w:rPr>
                <w:color w:val="000000"/>
                <w:sz w:val="28"/>
                <w:szCs w:val="28"/>
              </w:rPr>
            </w:pPr>
            <w:r>
              <w:rPr>
                <w:color w:val="000000"/>
                <w:sz w:val="28"/>
                <w:szCs w:val="28"/>
              </w:rPr>
              <w:t>г. Шарыпово,</w:t>
            </w:r>
          </w:p>
          <w:p>
            <w:pPr>
              <w:pStyle w:val="Normal"/>
              <w:widowControl w:val="false"/>
              <w:snapToGrid w:val="false"/>
              <w:jc w:val="center"/>
              <w:rPr>
                <w:color w:val="000000"/>
                <w:sz w:val="28"/>
                <w:szCs w:val="28"/>
              </w:rPr>
            </w:pPr>
            <w:r>
              <w:rPr>
                <w:color w:val="000000"/>
                <w:sz w:val="28"/>
                <w:szCs w:val="28"/>
              </w:rPr>
              <w:t>микрорайон 6, д. 58</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4-12-59</w:t>
            </w:r>
          </w:p>
          <w:p>
            <w:pPr>
              <w:pStyle w:val="Normal"/>
              <w:widowControl w:val="false"/>
              <w:ind w:firstLine="5"/>
              <w:jc w:val="center"/>
              <w:rPr>
                <w:color w:val="000000"/>
                <w:kern w:val="2"/>
                <w:sz w:val="28"/>
                <w:szCs w:val="28"/>
              </w:rPr>
            </w:pPr>
            <w:r>
              <w:rPr>
                <w:color w:val="000000"/>
                <w:kern w:val="2"/>
                <w:sz w:val="28"/>
                <w:szCs w:val="28"/>
              </w:rPr>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lang w:val="en-US"/>
              </w:rPr>
              <w:t>mousosch3@mail.ru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hyperlink r:id="rId28">
              <w:r>
                <w:rPr>
                  <w:color w:val="000000"/>
                  <w:sz w:val="28"/>
                  <w:szCs w:val="28"/>
                  <w:u w:val="single"/>
                </w:rPr>
                <w:t>http://www.school3-shr-edu.edusite.ru</w:t>
              </w:r>
            </w:hyperlink>
          </w:p>
          <w:p>
            <w:pPr>
              <w:pStyle w:val="Normal"/>
              <w:widowControl w:val="false"/>
              <w:snapToGrid w:val="false"/>
              <w:jc w:val="center"/>
              <w:rPr>
                <w:color w:val="000000"/>
                <w:sz w:val="28"/>
                <w:szCs w:val="28"/>
              </w:rPr>
            </w:pPr>
            <w:r>
              <w:rPr>
                <w:color w:val="000000"/>
                <w:sz w:val="28"/>
                <w:szCs w:val="28"/>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Понедельник-пятница</w:t>
            </w:r>
          </w:p>
          <w:p>
            <w:pPr>
              <w:pStyle w:val="Normal"/>
              <w:widowControl w:val="false"/>
              <w:jc w:val="center"/>
              <w:rPr>
                <w:color w:val="000000"/>
                <w:sz w:val="28"/>
                <w:szCs w:val="28"/>
              </w:rPr>
            </w:pPr>
            <w:r>
              <w:rPr>
                <w:color w:val="000000"/>
                <w:sz w:val="28"/>
                <w:szCs w:val="28"/>
              </w:rPr>
              <w:t>8:00-17:00, суббота</w:t>
            </w:r>
          </w:p>
          <w:p>
            <w:pPr>
              <w:pStyle w:val="Normal"/>
              <w:widowControl w:val="false"/>
              <w:jc w:val="center"/>
              <w:rPr>
                <w:color w:val="000000"/>
                <w:sz w:val="28"/>
                <w:szCs w:val="28"/>
              </w:rPr>
            </w:pPr>
            <w:r>
              <w:rPr>
                <w:color w:val="000000"/>
                <w:sz w:val="28"/>
                <w:szCs w:val="28"/>
              </w:rPr>
              <w:t xml:space="preserve"> </w:t>
            </w:r>
            <w:r>
              <w:rPr>
                <w:color w:val="000000"/>
                <w:sz w:val="28"/>
                <w:szCs w:val="28"/>
              </w:rPr>
              <w:t>8:30-14:00</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4</w:t>
            </w:r>
          </w:p>
        </w:tc>
        <w:tc>
          <w:tcPr>
            <w:tcW w:w="2977" w:type="dxa"/>
            <w:tcBorders>
              <w:top w:val="single" w:sz="4" w:space="0" w:color="000000"/>
              <w:left w:val="single" w:sz="4" w:space="0" w:color="000000"/>
              <w:bottom w:val="single" w:sz="4" w:space="0" w:color="000000"/>
            </w:tcBorders>
          </w:tcPr>
          <w:p>
            <w:pPr>
              <w:pStyle w:val="Normal"/>
              <w:widowControl w:val="false"/>
              <w:tabs>
                <w:tab w:val="clear" w:pos="708"/>
                <w:tab w:val="left" w:pos="1146" w:leader="none"/>
              </w:tabs>
              <w:snapToGrid w:val="false"/>
              <w:ind w:hanging="0" w:left="142"/>
              <w:jc w:val="center"/>
              <w:rPr>
                <w:color w:val="000000"/>
                <w:sz w:val="28"/>
                <w:szCs w:val="28"/>
              </w:rPr>
            </w:pPr>
            <w:r>
              <w:rPr>
                <w:color w:val="000000"/>
                <w:sz w:val="28"/>
                <w:szCs w:val="28"/>
              </w:rPr>
              <w:t>Муниципальное бюджетное общеобразовательное учреждение «Основная общеобразовательная школа № 6»</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Савина</w:t>
            </w:r>
          </w:p>
          <w:p>
            <w:pPr>
              <w:pStyle w:val="Normal"/>
              <w:widowControl w:val="false"/>
              <w:snapToGrid w:val="false"/>
              <w:jc w:val="center"/>
              <w:rPr>
                <w:color w:val="000000"/>
                <w:sz w:val="28"/>
                <w:szCs w:val="28"/>
              </w:rPr>
            </w:pPr>
            <w:r>
              <w:rPr>
                <w:color w:val="000000"/>
                <w:sz w:val="28"/>
                <w:szCs w:val="28"/>
              </w:rPr>
              <w:t>Татьяна</w:t>
            </w:r>
          </w:p>
          <w:p>
            <w:pPr>
              <w:pStyle w:val="Normal"/>
              <w:widowControl w:val="false"/>
              <w:snapToGrid w:val="false"/>
              <w:jc w:val="center"/>
              <w:rPr>
                <w:color w:val="000000"/>
                <w:sz w:val="28"/>
                <w:szCs w:val="28"/>
              </w:rPr>
            </w:pPr>
            <w:r>
              <w:rPr>
                <w:color w:val="000000"/>
                <w:sz w:val="28"/>
                <w:szCs w:val="28"/>
              </w:rPr>
              <w:t>Валерьевна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662305,</w:t>
            </w:r>
          </w:p>
          <w:p>
            <w:pPr>
              <w:pStyle w:val="Normal"/>
              <w:widowControl w:val="false"/>
              <w:snapToGrid w:val="false"/>
              <w:jc w:val="center"/>
              <w:rPr>
                <w:color w:val="000000"/>
                <w:sz w:val="28"/>
                <w:szCs w:val="28"/>
              </w:rPr>
            </w:pPr>
            <w:r>
              <w:rPr>
                <w:color w:val="000000"/>
                <w:sz w:val="28"/>
                <w:szCs w:val="28"/>
              </w:rPr>
              <w:t>г. Шарыпово,</w:t>
            </w:r>
          </w:p>
          <w:p>
            <w:pPr>
              <w:pStyle w:val="Normal"/>
              <w:widowControl w:val="false"/>
              <w:snapToGrid w:val="false"/>
              <w:jc w:val="center"/>
              <w:rPr>
                <w:color w:val="000000"/>
                <w:sz w:val="28"/>
                <w:szCs w:val="28"/>
              </w:rPr>
            </w:pPr>
            <w:r>
              <w:rPr>
                <w:color w:val="000000"/>
                <w:sz w:val="28"/>
                <w:szCs w:val="28"/>
              </w:rPr>
              <w:t>п. Дубинино, ул. О. Кошевого, д. 16</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2-96-72</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u w:val="single"/>
                <w:lang w:val="en-US"/>
              </w:rPr>
            </w:pPr>
            <w:r>
              <w:rPr>
                <w:color w:val="000000"/>
                <w:sz w:val="28"/>
                <w:szCs w:val="28"/>
                <w:lang w:val="en-US"/>
              </w:rPr>
              <w:t>dubschool6@mail.ru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hyperlink r:id="rId29">
              <w:r>
                <w:rPr>
                  <w:color w:val="000000"/>
                  <w:sz w:val="28"/>
                  <w:szCs w:val="28"/>
                  <w:u w:val="single"/>
                </w:rPr>
                <w:t>http://sharipovoschool6.jimdo.com/</w:t>
              </w:r>
            </w:hyperlink>
          </w:p>
          <w:p>
            <w:pPr>
              <w:pStyle w:val="Normal"/>
              <w:widowControl w:val="false"/>
              <w:snapToGrid w:val="false"/>
              <w:jc w:val="center"/>
              <w:rPr>
                <w:color w:val="000000"/>
                <w:sz w:val="28"/>
                <w:szCs w:val="28"/>
              </w:rPr>
            </w:pPr>
            <w:r>
              <w:rPr>
                <w:color w:val="000000"/>
                <w:sz w:val="28"/>
                <w:szCs w:val="28"/>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jc w:val="center"/>
              <w:rPr>
                <w:color w:val="000000"/>
                <w:sz w:val="28"/>
                <w:szCs w:val="28"/>
              </w:rPr>
            </w:pPr>
            <w:r>
              <w:rPr>
                <w:color w:val="000000"/>
                <w:sz w:val="28"/>
                <w:szCs w:val="28"/>
              </w:rPr>
              <w:t>8:00-17:00, суббота</w:t>
            </w:r>
          </w:p>
          <w:p>
            <w:pPr>
              <w:pStyle w:val="Normal"/>
              <w:widowControl w:val="false"/>
              <w:jc w:val="center"/>
              <w:rPr>
                <w:color w:val="000000"/>
                <w:sz w:val="28"/>
                <w:szCs w:val="28"/>
              </w:rPr>
            </w:pPr>
            <w:r>
              <w:rPr>
                <w:color w:val="000000"/>
                <w:sz w:val="28"/>
                <w:szCs w:val="28"/>
              </w:rPr>
              <w:t>8:30-14:00</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5</w:t>
            </w:r>
          </w:p>
        </w:tc>
        <w:tc>
          <w:tcPr>
            <w:tcW w:w="2977" w:type="dxa"/>
            <w:tcBorders>
              <w:top w:val="single" w:sz="4" w:space="0" w:color="000000"/>
              <w:left w:val="single" w:sz="4" w:space="0" w:color="000000"/>
              <w:bottom w:val="single" w:sz="4" w:space="0" w:color="000000"/>
            </w:tcBorders>
          </w:tcPr>
          <w:p>
            <w:pPr>
              <w:pStyle w:val="Normal"/>
              <w:widowControl w:val="false"/>
              <w:tabs>
                <w:tab w:val="clear" w:pos="708"/>
                <w:tab w:val="left" w:pos="1146" w:leader="none"/>
              </w:tabs>
              <w:snapToGrid w:val="false"/>
              <w:ind w:hanging="0" w:left="142"/>
              <w:jc w:val="center"/>
              <w:rPr>
                <w:color w:val="000000"/>
                <w:sz w:val="28"/>
                <w:szCs w:val="28"/>
              </w:rPr>
            </w:pPr>
            <w:r>
              <w:rPr>
                <w:color w:val="000000"/>
                <w:sz w:val="28"/>
                <w:szCs w:val="28"/>
              </w:rPr>
              <w:t>Муниципальное бюджетное общеобразовательное учреждение «Средняя общеобразовательная школа №7» города Шарыпово</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firstLine="5"/>
              <w:jc w:val="center"/>
              <w:rPr>
                <w:rFonts w:eastAsia="OpenSymbol"/>
                <w:color w:val="000000"/>
                <w:kern w:val="2"/>
                <w:sz w:val="28"/>
                <w:szCs w:val="28"/>
              </w:rPr>
            </w:pPr>
            <w:r>
              <w:rPr>
                <w:rFonts w:eastAsia="OpenSymbol"/>
                <w:color w:val="000000"/>
                <w:kern w:val="2"/>
                <w:sz w:val="28"/>
                <w:szCs w:val="28"/>
              </w:rPr>
              <w:t>Калашникова</w:t>
            </w:r>
          </w:p>
          <w:p>
            <w:pPr>
              <w:pStyle w:val="Normal"/>
              <w:widowControl w:val="false"/>
              <w:snapToGrid w:val="false"/>
              <w:ind w:firstLine="5"/>
              <w:jc w:val="center"/>
              <w:rPr>
                <w:rFonts w:eastAsia="OpenSymbol"/>
                <w:color w:val="000000"/>
                <w:kern w:val="2"/>
                <w:sz w:val="28"/>
                <w:szCs w:val="28"/>
              </w:rPr>
            </w:pPr>
            <w:r>
              <w:rPr>
                <w:rFonts w:eastAsia="OpenSymbol"/>
                <w:color w:val="000000"/>
                <w:kern w:val="2"/>
                <w:sz w:val="28"/>
                <w:szCs w:val="28"/>
              </w:rPr>
              <w:t>Татьяна</w:t>
            </w:r>
          </w:p>
          <w:p>
            <w:pPr>
              <w:pStyle w:val="Normal"/>
              <w:widowControl w:val="false"/>
              <w:snapToGrid w:val="false"/>
              <w:ind w:firstLine="5"/>
              <w:jc w:val="center"/>
              <w:rPr>
                <w:rFonts w:eastAsia="OpenSymbol"/>
                <w:color w:val="000000"/>
                <w:kern w:val="2"/>
                <w:sz w:val="28"/>
                <w:szCs w:val="28"/>
              </w:rPr>
            </w:pPr>
            <w:r>
              <w:rPr>
                <w:rFonts w:eastAsia="OpenSymbol"/>
                <w:color w:val="000000"/>
                <w:kern w:val="2"/>
                <w:sz w:val="28"/>
                <w:szCs w:val="28"/>
              </w:rPr>
              <w:t>Николаевна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662313,</w:t>
            </w:r>
          </w:p>
          <w:p>
            <w:pPr>
              <w:pStyle w:val="Normal"/>
              <w:widowControl w:val="false"/>
              <w:snapToGrid w:val="false"/>
              <w:jc w:val="center"/>
              <w:rPr>
                <w:color w:val="000000"/>
                <w:sz w:val="28"/>
                <w:szCs w:val="28"/>
              </w:rPr>
            </w:pPr>
            <w:r>
              <w:rPr>
                <w:color w:val="000000"/>
                <w:sz w:val="28"/>
                <w:szCs w:val="28"/>
              </w:rPr>
              <w:t>г. Шарыпово,</w:t>
            </w:r>
          </w:p>
          <w:p>
            <w:pPr>
              <w:pStyle w:val="Normal"/>
              <w:widowControl w:val="false"/>
              <w:snapToGrid w:val="false"/>
              <w:jc w:val="center"/>
              <w:rPr>
                <w:color w:val="000000"/>
                <w:sz w:val="28"/>
                <w:szCs w:val="28"/>
              </w:rPr>
            </w:pPr>
            <w:r>
              <w:rPr>
                <w:color w:val="000000"/>
                <w:sz w:val="28"/>
                <w:szCs w:val="28"/>
              </w:rPr>
              <w:t>6 микрорайон, д. 23</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2-37-21</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mou7@mail.ru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hyperlink r:id="rId30">
              <w:r>
                <w:rPr>
                  <w:color w:val="000000"/>
                  <w:sz w:val="28"/>
                  <w:szCs w:val="28"/>
                  <w:u w:val="single"/>
                </w:rPr>
                <w:t>http://school7sharipovo.jimdo.com/</w:t>
              </w:r>
            </w:hyperlink>
          </w:p>
          <w:p>
            <w:pPr>
              <w:pStyle w:val="Normal"/>
              <w:widowControl w:val="false"/>
              <w:snapToGrid w:val="false"/>
              <w:jc w:val="center"/>
              <w:rPr>
                <w:color w:val="000000"/>
                <w:sz w:val="28"/>
                <w:szCs w:val="28"/>
              </w:rPr>
            </w:pPr>
            <w:r>
              <w:rPr>
                <w:color w:val="000000"/>
                <w:sz w:val="28"/>
                <w:szCs w:val="28"/>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snapToGrid w:val="false"/>
              <w:jc w:val="center"/>
              <w:rPr>
                <w:color w:val="000000"/>
                <w:sz w:val="28"/>
                <w:szCs w:val="28"/>
              </w:rPr>
            </w:pPr>
            <w:r>
              <w:rPr>
                <w:color w:val="000000"/>
                <w:sz w:val="28"/>
                <w:szCs w:val="28"/>
              </w:rPr>
              <w:t>8:00-17:00,</w:t>
            </w:r>
          </w:p>
          <w:p>
            <w:pPr>
              <w:pStyle w:val="Normal"/>
              <w:widowControl w:val="false"/>
              <w:snapToGrid w:val="false"/>
              <w:jc w:val="center"/>
              <w:rPr>
                <w:color w:val="000000"/>
                <w:sz w:val="28"/>
                <w:szCs w:val="28"/>
              </w:rPr>
            </w:pPr>
            <w:r>
              <w:rPr>
                <w:color w:val="000000"/>
                <w:sz w:val="28"/>
                <w:szCs w:val="28"/>
              </w:rPr>
              <w:t>суббота</w:t>
            </w:r>
          </w:p>
          <w:p>
            <w:pPr>
              <w:pStyle w:val="Normal"/>
              <w:widowControl w:val="false"/>
              <w:snapToGrid w:val="false"/>
              <w:jc w:val="center"/>
              <w:rPr>
                <w:color w:val="000000"/>
                <w:sz w:val="28"/>
                <w:szCs w:val="28"/>
              </w:rPr>
            </w:pPr>
            <w:r>
              <w:rPr>
                <w:color w:val="000000"/>
                <w:sz w:val="28"/>
                <w:szCs w:val="28"/>
              </w:rPr>
              <w:t>8:30-14:00</w:t>
            </w:r>
          </w:p>
          <w:p>
            <w:pPr>
              <w:pStyle w:val="Normal"/>
              <w:widowControl w:val="false"/>
              <w:jc w:val="center"/>
              <w:rPr>
                <w:color w:val="000000"/>
                <w:sz w:val="28"/>
                <w:szCs w:val="28"/>
              </w:rPr>
            </w:pPr>
            <w:r>
              <w:rPr>
                <w:color w:val="000000"/>
                <w:sz w:val="28"/>
                <w:szCs w:val="28"/>
              </w:rPr>
            </w:r>
          </w:p>
        </w:tc>
      </w:tr>
      <w:tr>
        <w:trPr>
          <w:trHeight w:val="2406" w:hRule="atLeast"/>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автономное общеобразовательное учреждение «Средняя общеобразовательная школа № 8» города Шарыпово</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firstLine="5"/>
              <w:jc w:val="center"/>
              <w:rPr>
                <w:rFonts w:eastAsia="OpenSymbol"/>
                <w:color w:val="000000"/>
                <w:kern w:val="2"/>
                <w:sz w:val="28"/>
                <w:szCs w:val="28"/>
              </w:rPr>
            </w:pPr>
            <w:r>
              <w:rPr>
                <w:rFonts w:eastAsia="OpenSymbol"/>
                <w:color w:val="000000"/>
                <w:kern w:val="2"/>
                <w:sz w:val="28"/>
                <w:szCs w:val="28"/>
              </w:rPr>
              <w:t>Агаркова</w:t>
            </w:r>
          </w:p>
          <w:p>
            <w:pPr>
              <w:pStyle w:val="Normal"/>
              <w:widowControl w:val="false"/>
              <w:snapToGrid w:val="false"/>
              <w:ind w:firstLine="5"/>
              <w:jc w:val="center"/>
              <w:rPr>
                <w:rFonts w:eastAsia="OpenSymbol"/>
                <w:color w:val="000000"/>
                <w:kern w:val="2"/>
                <w:sz w:val="28"/>
                <w:szCs w:val="28"/>
              </w:rPr>
            </w:pPr>
            <w:r>
              <w:rPr>
                <w:rFonts w:eastAsia="OpenSymbol"/>
                <w:color w:val="000000"/>
                <w:kern w:val="2"/>
                <w:sz w:val="28"/>
                <w:szCs w:val="28"/>
              </w:rPr>
              <w:t>Альбина</w:t>
            </w:r>
          </w:p>
          <w:p>
            <w:pPr>
              <w:pStyle w:val="Normal"/>
              <w:widowControl w:val="false"/>
              <w:snapToGrid w:val="false"/>
              <w:ind w:firstLine="5"/>
              <w:jc w:val="center"/>
              <w:rPr>
                <w:rFonts w:eastAsia="OpenSymbol"/>
                <w:color w:val="000000"/>
                <w:kern w:val="2"/>
                <w:sz w:val="28"/>
                <w:szCs w:val="28"/>
              </w:rPr>
            </w:pPr>
            <w:r>
              <w:rPr>
                <w:rFonts w:eastAsia="OpenSymbol"/>
                <w:color w:val="000000"/>
                <w:kern w:val="2"/>
                <w:sz w:val="28"/>
                <w:szCs w:val="28"/>
              </w:rPr>
              <w:t>Геннадьевна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662315,</w:t>
            </w:r>
          </w:p>
          <w:p>
            <w:pPr>
              <w:pStyle w:val="Normal"/>
              <w:widowControl w:val="false"/>
              <w:snapToGrid w:val="false"/>
              <w:jc w:val="center"/>
              <w:rPr>
                <w:color w:val="000000"/>
                <w:sz w:val="28"/>
                <w:szCs w:val="28"/>
              </w:rPr>
            </w:pPr>
            <w:r>
              <w:rPr>
                <w:color w:val="000000"/>
                <w:sz w:val="28"/>
                <w:szCs w:val="28"/>
              </w:rPr>
              <w:t>г. Шарыпово,</w:t>
            </w:r>
          </w:p>
          <w:p>
            <w:pPr>
              <w:pStyle w:val="Normal"/>
              <w:widowControl w:val="false"/>
              <w:snapToGrid w:val="false"/>
              <w:jc w:val="center"/>
              <w:rPr>
                <w:color w:val="000000"/>
                <w:sz w:val="28"/>
                <w:szCs w:val="28"/>
              </w:rPr>
            </w:pPr>
            <w:r>
              <w:rPr>
                <w:color w:val="000000"/>
                <w:sz w:val="28"/>
                <w:szCs w:val="28"/>
              </w:rPr>
              <w:t>3 микрорайон, д. 32</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3-07-72</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lang w:val="en-US"/>
              </w:rPr>
            </w:pPr>
            <w:r>
              <w:rPr>
                <w:color w:val="000000"/>
                <w:sz w:val="28"/>
                <w:szCs w:val="28"/>
                <w:lang w:val="en-US"/>
              </w:rPr>
              <w:t>maou8shkola32@</w:t>
            </w:r>
          </w:p>
          <w:p>
            <w:pPr>
              <w:pStyle w:val="Normal"/>
              <w:widowControl w:val="false"/>
              <w:snapToGrid w:val="false"/>
              <w:jc w:val="center"/>
              <w:rPr>
                <w:color w:val="000000"/>
                <w:sz w:val="28"/>
                <w:szCs w:val="28"/>
              </w:rPr>
            </w:pPr>
            <w:r>
              <w:rPr>
                <w:color w:val="000000"/>
                <w:sz w:val="28"/>
                <w:szCs w:val="28"/>
                <w:lang w:val="en-US"/>
              </w:rPr>
              <w:t>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hyperlink r:id="rId31">
              <w:r>
                <w:rPr>
                  <w:color w:val="000000"/>
                  <w:sz w:val="28"/>
                  <w:szCs w:val="28"/>
                  <w:u w:val="single"/>
                </w:rPr>
                <w:t>http://school8.ks8.ru</w:t>
              </w:r>
            </w:hyperlink>
          </w:p>
          <w:p>
            <w:pPr>
              <w:pStyle w:val="Normal"/>
              <w:widowControl w:val="false"/>
              <w:snapToGrid w:val="false"/>
              <w:jc w:val="center"/>
              <w:rPr>
                <w:color w:val="000000"/>
                <w:sz w:val="28"/>
                <w:szCs w:val="28"/>
              </w:rPr>
            </w:pPr>
            <w:r>
              <w:rPr>
                <w:color w:val="000000"/>
                <w:sz w:val="28"/>
                <w:szCs w:val="28"/>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jc w:val="center"/>
              <w:rPr>
                <w:color w:val="000000"/>
                <w:sz w:val="28"/>
                <w:szCs w:val="28"/>
              </w:rPr>
            </w:pPr>
            <w:r>
              <w:rPr>
                <w:color w:val="000000"/>
                <w:sz w:val="28"/>
                <w:szCs w:val="28"/>
              </w:rPr>
              <w:t>8:00-17:00, суббота</w:t>
            </w:r>
          </w:p>
          <w:p>
            <w:pPr>
              <w:pStyle w:val="Normal"/>
              <w:widowControl w:val="false"/>
              <w:jc w:val="center"/>
              <w:rPr>
                <w:color w:val="000000"/>
                <w:sz w:val="28"/>
                <w:szCs w:val="28"/>
              </w:rPr>
            </w:pPr>
            <w:r>
              <w:rPr>
                <w:color w:val="000000"/>
                <w:sz w:val="28"/>
                <w:szCs w:val="28"/>
              </w:rPr>
              <w:t>8:30-14:00</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7</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автономное общеобразовательное учреждение «Средняя общеобразовательная школа №12»</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firstLine="5"/>
              <w:jc w:val="center"/>
              <w:rPr>
                <w:rFonts w:eastAsia="OpenSymbol"/>
                <w:color w:val="000000"/>
                <w:sz w:val="28"/>
                <w:szCs w:val="28"/>
              </w:rPr>
            </w:pPr>
            <w:r>
              <w:rPr>
                <w:rFonts w:eastAsia="OpenSymbol"/>
                <w:color w:val="000000"/>
                <w:sz w:val="28"/>
                <w:szCs w:val="28"/>
              </w:rPr>
              <w:t>Усова</w:t>
            </w:r>
          </w:p>
          <w:p>
            <w:pPr>
              <w:pStyle w:val="Normal"/>
              <w:widowControl w:val="false"/>
              <w:snapToGrid w:val="false"/>
              <w:ind w:firstLine="5"/>
              <w:jc w:val="center"/>
              <w:rPr>
                <w:rFonts w:eastAsia="OpenSymbol"/>
                <w:color w:val="000000"/>
                <w:sz w:val="28"/>
                <w:szCs w:val="28"/>
              </w:rPr>
            </w:pPr>
            <w:r>
              <w:rPr>
                <w:rFonts w:eastAsia="OpenSymbol"/>
                <w:color w:val="000000"/>
                <w:sz w:val="28"/>
                <w:szCs w:val="28"/>
              </w:rPr>
              <w:t>Рамиля</w:t>
            </w:r>
          </w:p>
          <w:p>
            <w:pPr>
              <w:pStyle w:val="Normal"/>
              <w:widowControl w:val="false"/>
              <w:snapToGrid w:val="false"/>
              <w:ind w:firstLine="5"/>
              <w:jc w:val="center"/>
              <w:rPr>
                <w:rFonts w:eastAsia="OpenSymbol"/>
                <w:color w:val="000000"/>
                <w:sz w:val="28"/>
                <w:szCs w:val="28"/>
              </w:rPr>
            </w:pPr>
            <w:r>
              <w:rPr>
                <w:rFonts w:eastAsia="OpenSymbol"/>
                <w:color w:val="000000"/>
                <w:sz w:val="28"/>
                <w:szCs w:val="28"/>
              </w:rPr>
              <w:t>Федоровна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662305,</w:t>
            </w:r>
          </w:p>
          <w:p>
            <w:pPr>
              <w:pStyle w:val="Normal"/>
              <w:widowControl w:val="false"/>
              <w:snapToGrid w:val="false"/>
              <w:jc w:val="center"/>
              <w:rPr>
                <w:color w:val="000000"/>
                <w:sz w:val="28"/>
                <w:szCs w:val="28"/>
              </w:rPr>
            </w:pPr>
            <w:r>
              <w:rPr>
                <w:color w:val="000000"/>
                <w:sz w:val="28"/>
                <w:szCs w:val="28"/>
              </w:rPr>
              <w:t>г. Шарыпово, п. Дубинино, ул. Шахтерская, д. 26</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2-02-20</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lang w:val="en-US"/>
              </w:rPr>
            </w:pPr>
            <w:r>
              <w:rPr>
                <w:color w:val="000000"/>
                <w:sz w:val="28"/>
                <w:szCs w:val="28"/>
                <w:lang w:val="en-US"/>
              </w:rPr>
              <w:t>school12dubinino@mail.ru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u w:val="single"/>
              </w:rPr>
            </w:pPr>
            <w:r>
              <w:rPr>
                <w:color w:val="000000"/>
                <w:sz w:val="28"/>
                <w:szCs w:val="28"/>
                <w:u w:val="single"/>
              </w:rPr>
              <w:t>sharipovoschool12.jimdo.com</w:t>
            </w:r>
          </w:p>
          <w:p>
            <w:pPr>
              <w:pStyle w:val="Normal"/>
              <w:widowControl w:val="false"/>
              <w:snapToGrid w:val="false"/>
              <w:jc w:val="center"/>
              <w:rPr>
                <w:color w:val="000000"/>
                <w:sz w:val="28"/>
                <w:szCs w:val="28"/>
              </w:rPr>
            </w:pPr>
            <w:r>
              <w:rPr>
                <w:color w:val="000000"/>
                <w:sz w:val="28"/>
                <w:szCs w:val="28"/>
              </w:rPr>
            </w:r>
          </w:p>
          <w:p>
            <w:pPr>
              <w:pStyle w:val="Normal"/>
              <w:widowControl w:val="false"/>
              <w:snapToGrid w:val="false"/>
              <w:jc w:val="center"/>
              <w:rPr>
                <w:color w:val="000000"/>
                <w:sz w:val="28"/>
                <w:szCs w:val="28"/>
              </w:rPr>
            </w:pPr>
            <w:r>
              <w:rPr>
                <w:color w:val="000000"/>
                <w:sz w:val="28"/>
                <w:szCs w:val="28"/>
              </w:rPr>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jc w:val="center"/>
              <w:rPr>
                <w:color w:val="000000"/>
                <w:sz w:val="28"/>
                <w:szCs w:val="28"/>
              </w:rPr>
            </w:pPr>
            <w:r>
              <w:rPr>
                <w:color w:val="000000"/>
                <w:sz w:val="28"/>
                <w:szCs w:val="28"/>
              </w:rPr>
              <w:t>8:00-17:00, суббота</w:t>
            </w:r>
          </w:p>
          <w:p>
            <w:pPr>
              <w:pStyle w:val="Normal"/>
              <w:widowControl w:val="false"/>
              <w:jc w:val="center"/>
              <w:rPr>
                <w:color w:val="000000"/>
                <w:sz w:val="28"/>
                <w:szCs w:val="28"/>
              </w:rPr>
            </w:pPr>
            <w:r>
              <w:rPr>
                <w:color w:val="000000"/>
                <w:sz w:val="28"/>
                <w:szCs w:val="28"/>
              </w:rPr>
              <w:t>8:30-14:00</w:t>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8</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бюджетное образовательное учреждение «Детско-юношеский центр» города Шарыпово</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firstLine="5"/>
              <w:jc w:val="center"/>
              <w:rPr>
                <w:rFonts w:eastAsia="OpenSymbol"/>
                <w:color w:val="000000"/>
                <w:sz w:val="28"/>
                <w:szCs w:val="28"/>
              </w:rPr>
            </w:pPr>
            <w:r>
              <w:rPr>
                <w:rFonts w:eastAsia="OpenSymbol"/>
                <w:color w:val="000000"/>
                <w:sz w:val="28"/>
                <w:szCs w:val="28"/>
              </w:rPr>
              <w:t>Лидер Анна Иоганновна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662314, г. Шарыпово, улица Горького, 67</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28-8-05</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sz w:val="28"/>
                <w:szCs w:val="28"/>
                <w:lang w:val="en-US"/>
              </w:rPr>
              <w:t>tus</w:t>
            </w:r>
            <w:r>
              <w:rPr>
                <w:sz w:val="28"/>
                <w:szCs w:val="28"/>
              </w:rPr>
              <w:t>25811@</w:t>
            </w:r>
            <w:r>
              <w:rPr>
                <w:sz w:val="28"/>
                <w:szCs w:val="28"/>
                <w:lang w:val="en-US"/>
              </w:rPr>
              <w:t>mail</w:t>
            </w:r>
            <w:r>
              <w:rPr>
                <w:sz w:val="28"/>
                <w:szCs w:val="28"/>
              </w:rPr>
              <w:t>.</w:t>
            </w:r>
            <w:r>
              <w:rPr>
                <w:sz w:val="28"/>
                <w:szCs w:val="28"/>
                <w:lang w:val="en-US"/>
              </w:rPr>
              <w:t>ru</w:t>
            </w:r>
            <w:r>
              <w:rPr>
                <w:rStyle w:val="Elementor-icon-list-text"/>
                <w:rFonts w:cs="Arial" w:ascii="Arial" w:hAnsi="Arial"/>
                <w:color w:val="FFFFFF"/>
                <w:sz w:val="28"/>
                <w:szCs w:val="28"/>
                <w:shd w:fill="FFFFFF" w:val="clear"/>
              </w:rPr>
              <w:t>tus2581</w:t>
            </w:r>
            <w:r>
              <w:rPr>
                <w:rStyle w:val="Elementor-icon-list-text"/>
                <w:rFonts w:cs="Arial" w:ascii="Arial" w:hAnsi="Arial"/>
                <w:color w:val="FFFFFF"/>
                <w:sz w:val="28"/>
                <w:szCs w:val="28"/>
                <w:shd w:fill="FFFFFF" w:val="clear"/>
                <w:lang w:val="en-US"/>
              </w:rPr>
              <w:t>t</w:t>
            </w:r>
            <w:r>
              <w:rPr>
                <w:rStyle w:val="Elementor-icon-list-text"/>
                <w:rFonts w:cs="Arial" w:ascii="Arial" w:hAnsi="Arial"/>
                <w:color w:val="FFFFFF"/>
                <w:sz w:val="28"/>
                <w:szCs w:val="28"/>
                <w:shd w:fill="FFFFFF" w:val="clear"/>
              </w:rPr>
              <w:t>1</w:t>
            </w:r>
            <w:r>
              <w:rPr>
                <w:rStyle w:val="Elementor-icon-list-text"/>
                <w:rFonts w:cs="Arial" w:ascii="Arial" w:hAnsi="Arial"/>
                <w:color w:val="FFFFFF"/>
                <w:sz w:val="23"/>
                <w:szCs w:val="23"/>
                <w:shd w:fill="FFFFFF" w:val="clear"/>
              </w:rPr>
              <w:t>@</w:t>
            </w:r>
            <w:hyperlink r:id="rId32">
              <w:r>
                <w:rPr>
                  <w:rStyle w:val="Elementor-icon-list-text"/>
                  <w:rFonts w:cs="Arial" w:ascii="Arial" w:hAnsi="Arial"/>
                  <w:color w:val="FFFFFF"/>
                  <w:sz w:val="23"/>
                  <w:szCs w:val="23"/>
                  <w:shd w:fill="FFFFFF" w:val="clear"/>
                </w:rPr>
                <w:t>tus25811@mail.ru</w:t>
              </w:r>
            </w:hyperlink>
            <w:hyperlink r:id="rId33">
              <w:r>
                <w:rPr>
                  <w:rStyle w:val="Elementor-icon-list-text"/>
                  <w:rFonts w:cs="Arial" w:ascii="Arial" w:hAnsi="Arial"/>
                  <w:color w:val="FFFFFF"/>
                  <w:sz w:val="23"/>
                  <w:szCs w:val="23"/>
                  <w:shd w:fill="FFFFFF" w:val="clear"/>
                </w:rPr>
                <w:t>tus25811@mail.ru</w:t>
              </w:r>
            </w:hyperlink>
            <w:r>
              <w:rPr>
                <w:rStyle w:val="Elementor-icon-list-text"/>
                <w:rFonts w:cs="Arial" w:ascii="Arial" w:hAnsi="Arial"/>
                <w:color w:val="FFFFFF"/>
                <w:sz w:val="23"/>
                <w:szCs w:val="23"/>
                <w:shd w:fill="FFFFFF" w:val="clear"/>
              </w:rPr>
              <w:t>mail</w:t>
            </w:r>
            <w:r>
              <w:rPr>
                <w:rStyle w:val="Elementor-icon-list-text"/>
                <w:rFonts w:cs="Arial" w:ascii="Arial" w:hAnsi="Arial"/>
                <w:color w:val="FFFFFF"/>
                <w:sz w:val="23"/>
                <w:szCs w:val="23"/>
                <w:shd w:fill="FFFFFF" w:val="clear"/>
                <w:lang w:val="en-US"/>
              </w:rPr>
              <w:t>t</w:t>
            </w:r>
            <w:r>
              <w:rPr>
                <w:rStyle w:val="Elementor-icon-list-text"/>
                <w:rFonts w:cs="Arial" w:ascii="Arial" w:hAnsi="Arial"/>
                <w:color w:val="FFFFFF"/>
                <w:sz w:val="23"/>
                <w:szCs w:val="23"/>
                <w:shd w:fill="FFFFFF" w:val="clear"/>
              </w:rPr>
              <w:t>.ru</w:t>
            </w:r>
          </w:p>
          <w:p>
            <w:pPr>
              <w:pStyle w:val="Normal"/>
              <w:widowControl w:val="false"/>
              <w:rPr>
                <w:sz w:val="28"/>
                <w:szCs w:val="28"/>
              </w:rPr>
            </w:pPr>
            <w:r>
              <w:rPr>
                <w:sz w:val="28"/>
                <w:szCs w:val="28"/>
              </w:rPr>
            </w:r>
          </w:p>
          <w:p>
            <w:pPr>
              <w:pStyle w:val="Normal"/>
              <w:widowControl w:val="false"/>
              <w:jc w:val="center"/>
              <w:rPr>
                <w:sz w:val="28"/>
                <w:szCs w:val="28"/>
              </w:rPr>
            </w:pPr>
            <w:r>
              <w:rPr>
                <w:sz w:val="28"/>
                <w:szCs w:val="28"/>
              </w:rPr>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u w:val="single"/>
              </w:rPr>
            </w:pPr>
            <w:r>
              <w:rPr>
                <w:color w:val="000000"/>
                <w:sz w:val="28"/>
                <w:szCs w:val="28"/>
                <w:u w:val="single"/>
              </w:rPr>
              <w:t>http://duc.sharobr.ru</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jc w:val="center"/>
              <w:rPr>
                <w:color w:val="000000"/>
                <w:sz w:val="28"/>
                <w:szCs w:val="28"/>
              </w:rPr>
            </w:pPr>
            <w:r>
              <w:rPr>
                <w:color w:val="000000"/>
                <w:sz w:val="28"/>
                <w:szCs w:val="28"/>
              </w:rPr>
              <w:t>8:00-17:00</w:t>
            </w:r>
          </w:p>
          <w:p>
            <w:pPr>
              <w:pStyle w:val="Normal"/>
              <w:widowControl w:val="false"/>
              <w:snapToGrid w:val="false"/>
              <w:jc w:val="center"/>
              <w:rPr>
                <w:color w:val="000000"/>
                <w:sz w:val="28"/>
                <w:szCs w:val="28"/>
              </w:rPr>
            </w:pPr>
            <w:r>
              <w:rPr>
                <w:color w:val="000000"/>
                <w:sz w:val="28"/>
                <w:szCs w:val="28"/>
              </w:rPr>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9</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автономное образовательное учреждение «Детский оздоровительно-образовательный лагерь «Бригантина»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firstLine="5"/>
              <w:jc w:val="center"/>
              <w:rPr>
                <w:rFonts w:eastAsia="OpenSymbol"/>
                <w:color w:val="000000"/>
                <w:sz w:val="28"/>
                <w:szCs w:val="28"/>
              </w:rPr>
            </w:pPr>
            <w:r>
              <w:rPr>
                <w:rFonts w:eastAsia="OpenSymbol"/>
                <w:color w:val="000000"/>
                <w:sz w:val="28"/>
                <w:szCs w:val="28"/>
              </w:rPr>
              <w:t>Елин Виктор Юрьевич</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662311, г. Шарыпово, Пионерный микрорайон, 27/2</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28-6-35</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lang w:val="en-US"/>
              </w:rPr>
            </w:pPr>
            <w:r>
              <w:rPr>
                <w:color w:val="000000"/>
                <w:sz w:val="28"/>
                <w:szCs w:val="28"/>
                <w:lang w:val="en-US"/>
              </w:rPr>
              <w:t>maoudool.brigantina@mail.ru</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u w:val="single"/>
              </w:rPr>
            </w:pPr>
            <w:r>
              <w:rPr>
                <w:color w:val="000000"/>
                <w:sz w:val="28"/>
                <w:szCs w:val="28"/>
                <w:u w:val="single"/>
              </w:rPr>
              <w:t>http://brigantina.sharobr.ru</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jc w:val="center"/>
              <w:rPr>
                <w:color w:val="000000"/>
                <w:sz w:val="28"/>
                <w:szCs w:val="28"/>
              </w:rPr>
            </w:pPr>
            <w:r>
              <w:rPr>
                <w:color w:val="000000"/>
                <w:sz w:val="28"/>
                <w:szCs w:val="28"/>
              </w:rPr>
              <w:t>8:00-17:00</w:t>
            </w:r>
          </w:p>
          <w:p>
            <w:pPr>
              <w:pStyle w:val="Normal"/>
              <w:widowControl w:val="false"/>
              <w:snapToGrid w:val="false"/>
              <w:jc w:val="center"/>
              <w:rPr>
                <w:color w:val="000000"/>
                <w:sz w:val="28"/>
                <w:szCs w:val="28"/>
              </w:rPr>
            </w:pPr>
            <w:r>
              <w:rPr>
                <w:color w:val="000000"/>
                <w:sz w:val="28"/>
                <w:szCs w:val="28"/>
              </w:rPr>
            </w:r>
          </w:p>
        </w:tc>
      </w:tr>
      <w:tr>
        <w:trPr/>
        <w:tc>
          <w:tcPr>
            <w:tcW w:w="566"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10</w:t>
            </w:r>
          </w:p>
        </w:tc>
        <w:tc>
          <w:tcPr>
            <w:tcW w:w="2977"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Муниципальное автономное образовательное учреждение «Детский оздоровительно-образовательный лагерь «Бригантина»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ind w:firstLine="5"/>
              <w:jc w:val="center"/>
              <w:rPr>
                <w:rFonts w:eastAsia="OpenSymbol"/>
                <w:color w:val="000000"/>
                <w:sz w:val="28"/>
                <w:szCs w:val="28"/>
              </w:rPr>
            </w:pPr>
            <w:r>
              <w:rPr>
                <w:rFonts w:eastAsia="OpenSymbol"/>
                <w:color w:val="000000"/>
                <w:sz w:val="28"/>
                <w:szCs w:val="28"/>
              </w:rPr>
              <w:t>Арчелова Валентина Владимировна</w:t>
            </w:r>
          </w:p>
        </w:tc>
        <w:tc>
          <w:tcPr>
            <w:tcW w:w="1843"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662311, г. Шарыпово, Пионерный микрорайон, 27/2</w:t>
            </w:r>
          </w:p>
        </w:tc>
        <w:tc>
          <w:tcPr>
            <w:tcW w:w="113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r>
              <w:rPr>
                <w:color w:val="000000"/>
                <w:sz w:val="28"/>
                <w:szCs w:val="28"/>
              </w:rPr>
              <w:t>34-3-24</w:t>
            </w:r>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rPr>
            </w:pPr>
            <w:bookmarkStart w:id="122" w:name="_GoBack_Копия_1"/>
            <w:r>
              <w:rPr>
                <w:sz w:val="28"/>
                <w:szCs w:val="28"/>
              </w:rPr>
              <w:t>doolparus@yandex.ru</w:t>
            </w:r>
            <w:bookmarkEnd w:id="122"/>
          </w:p>
        </w:tc>
        <w:tc>
          <w:tcPr>
            <w:tcW w:w="2694"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8"/>
                <w:szCs w:val="28"/>
                <w:u w:val="single"/>
              </w:rPr>
            </w:pPr>
            <w:r>
              <w:rPr>
                <w:color w:val="000000"/>
                <w:sz w:val="28"/>
                <w:szCs w:val="28"/>
                <w:u w:val="single"/>
              </w:rPr>
              <w:t>https://doolparus.ucoz.net</w:t>
            </w:r>
          </w:p>
        </w:tc>
        <w:tc>
          <w:tcPr>
            <w:tcW w:w="21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8"/>
                <w:szCs w:val="28"/>
              </w:rPr>
            </w:pPr>
            <w:r>
              <w:rPr>
                <w:color w:val="000000"/>
                <w:sz w:val="28"/>
                <w:szCs w:val="28"/>
              </w:rPr>
              <w:t>Понедельник-</w:t>
            </w:r>
          </w:p>
          <w:p>
            <w:pPr>
              <w:pStyle w:val="Normal"/>
              <w:widowControl w:val="false"/>
              <w:snapToGrid w:val="false"/>
              <w:jc w:val="center"/>
              <w:rPr>
                <w:color w:val="000000"/>
                <w:sz w:val="28"/>
                <w:szCs w:val="28"/>
              </w:rPr>
            </w:pPr>
            <w:r>
              <w:rPr>
                <w:color w:val="000000"/>
                <w:sz w:val="28"/>
                <w:szCs w:val="28"/>
              </w:rPr>
              <w:t>пятница</w:t>
            </w:r>
          </w:p>
          <w:p>
            <w:pPr>
              <w:pStyle w:val="Normal"/>
              <w:widowControl w:val="false"/>
              <w:jc w:val="center"/>
              <w:rPr>
                <w:color w:val="000000"/>
                <w:sz w:val="28"/>
                <w:szCs w:val="28"/>
              </w:rPr>
            </w:pPr>
            <w:r>
              <w:rPr>
                <w:color w:val="000000"/>
                <w:sz w:val="28"/>
                <w:szCs w:val="28"/>
              </w:rPr>
              <w:t>8:00-17:00</w:t>
            </w:r>
          </w:p>
          <w:p>
            <w:pPr>
              <w:pStyle w:val="Normal"/>
              <w:widowControl w:val="false"/>
              <w:snapToGrid w:val="false"/>
              <w:jc w:val="center"/>
              <w:rPr>
                <w:color w:val="000000"/>
                <w:sz w:val="28"/>
                <w:szCs w:val="28"/>
              </w:rPr>
            </w:pPr>
            <w:r>
              <w:rPr>
                <w:color w:val="000000"/>
                <w:sz w:val="28"/>
                <w:szCs w:val="28"/>
              </w:rPr>
            </w:r>
          </w:p>
        </w:tc>
      </w:tr>
    </w:tbl>
    <w:p>
      <w:pPr>
        <w:pStyle w:val="Normal"/>
        <w:spacing w:beforeAutospacing="1" w:afterAutospacing="1"/>
        <w:ind w:firstLine="567"/>
        <w:jc w:val="center"/>
        <w:rPr>
          <w:color w:val="000000"/>
          <w:sz w:val="28"/>
          <w:szCs w:val="28"/>
        </w:rPr>
      </w:pPr>
      <w:r>
        <w:rPr>
          <w:color w:val="000000"/>
          <w:sz w:val="28"/>
          <w:szCs w:val="28"/>
        </w:rPr>
      </w:r>
    </w:p>
    <w:p>
      <w:pPr>
        <w:sectPr>
          <w:headerReference w:type="default" r:id="rId34"/>
          <w:footerReference w:type="default" r:id="rId35"/>
          <w:type w:val="nextPage"/>
          <w:pgSz w:w="16838" w:h="23811"/>
          <w:pgMar w:left="800" w:right="800" w:gutter="0" w:header="720" w:top="1701" w:footer="720" w:bottom="1440"/>
          <w:pgNumType w:fmt="decimal"/>
          <w:formProt w:val="false"/>
          <w:textDirection w:val="lrTb"/>
          <w:docGrid w:type="default" w:linePitch="100" w:charSpace="0"/>
        </w:sectPr>
        <w:pStyle w:val="Normal"/>
        <w:widowControl w:val="false"/>
        <w:jc w:val="both"/>
        <w:rPr>
          <w:sz w:val="28"/>
          <w:szCs w:val="28"/>
        </w:rPr>
      </w:pPr>
      <w:r>
        <w:rPr>
          <w:sz w:val="28"/>
          <w:szCs w:val="28"/>
        </w:rPr>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2</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Heading1"/>
        <w:keepNext w:val="false"/>
        <w:widowControl w:val="false"/>
        <w:jc w:val="center"/>
        <w:rPr/>
      </w:pPr>
      <w:r>
        <w:rPr/>
      </w:r>
    </w:p>
    <w:p>
      <w:pPr>
        <w:pStyle w:val="Normal"/>
        <w:rPr>
          <w:sz w:val="28"/>
          <w:szCs w:val="28"/>
        </w:rPr>
      </w:pPr>
      <w:r>
        <w:rPr>
          <w:sz w:val="28"/>
          <w:szCs w:val="28"/>
        </w:rPr>
      </w:r>
    </w:p>
    <w:p>
      <w:pPr>
        <w:pStyle w:val="Heading1"/>
        <w:keepNext w:val="false"/>
        <w:widowControl w:val="false"/>
        <w:jc w:val="center"/>
        <w:rPr/>
      </w:pPr>
      <w:r>
        <w:rPr/>
        <w:t xml:space="preserve">Блок-схема </w:t>
        <w:br/>
        <w:t>предоставления муниципальными общеобразовательными учреждениями и Управлением образованием Администрации города Шарыпово муниципальной услуги «Организация отдыха в каникулярное время»</w:t>
      </w:r>
    </w:p>
    <w:p>
      <w:pPr>
        <w:pStyle w:val="Normal"/>
        <w:widowControl w:val="false"/>
        <w:jc w:val="center"/>
        <w:rPr>
          <w:rStyle w:val="Style14"/>
          <w:b w:val="false"/>
          <w:bCs/>
          <w:color w:val="auto"/>
          <w:sz w:val="28"/>
          <w:szCs w:val="28"/>
        </w:rPr>
      </w:pPr>
      <w:r>
        <w:rPr/>
        <mc:AlternateContent>
          <mc:Choice Requires="wpg">
            <w:drawing>
              <wp:inline distT="0" distB="0" distL="0" distR="0">
                <wp:extent cx="5943600" cy="6400800"/>
                <wp:effectExtent l="114300" t="0" r="114300" b="0"/>
                <wp:docPr id="1" name="Полотно 2"/>
                <a:graphic xmlns:a="http://schemas.openxmlformats.org/drawingml/2006/main">
                  <a:graphicData uri="http://schemas.microsoft.com/office/word/2010/wordprocessingGroup">
                    <wpg:wgp>
                      <wpg:cNvGrpSpPr/>
                      <wpg:grpSpPr>
                        <a:xfrm>
                          <a:off x="0" y="0"/>
                          <a:ext cx="5943600" cy="6400800"/>
                          <a:chOff x="0" y="0"/>
                          <a:chExt cx="5943600" cy="6400800"/>
                        </a:xfrm>
                      </wpg:grpSpPr>
                      <wps:wsp>
                        <wps:cNvPr id="2" name=""/>
                        <wps:cNvSpPr/>
                        <wps:spPr>
                          <a:xfrm>
                            <a:off x="0" y="0"/>
                            <a:ext cx="5943600" cy="6400800"/>
                          </a:xfrm>
                          <a:prstGeom prst="rect">
                            <a:avLst/>
                          </a:prstGeom>
                          <a:noFill/>
                          <a:ln w="0">
                            <a:noFill/>
                          </a:ln>
                        </wps:spPr>
                        <wps:style>
                          <a:lnRef idx="0"/>
                          <a:fillRef idx="0"/>
                          <a:effectRef idx="0"/>
                          <a:fontRef idx="minor"/>
                        </wps:style>
                        <wps:bodyPr/>
                      </wps:wsp>
                      <wps:wsp>
                        <wps:cNvPr id="3" name=""/>
                        <wps:cNvSpPr/>
                        <wps:spPr>
                          <a:xfrm>
                            <a:off x="913680" y="0"/>
                            <a:ext cx="4191120" cy="45576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center"/>
                                <w:rPr/>
                              </w:pPr>
                              <w:r>
                                <w:rPr/>
                              </w:r>
                            </w:p>
                            <w:p>
                              <w:pPr>
                                <w:pStyle w:val="Normal"/>
                                <w:overflowPunct w:val="true"/>
                                <w:jc w:val="center"/>
                                <w:rPr/>
                              </w:pPr>
                              <w:r>
                                <w:rPr>
                                  <w:rFonts w:eastAsia="Calibri"/>
                                  <w:sz w:val="20"/>
                                  <w:szCs w:val="22"/>
                                </w:rPr>
                                <w:t>Начало</w:t>
                              </w:r>
                            </w:p>
                          </w:txbxContent>
                        </wps:txbx>
                        <wps:bodyPr lIns="0" rIns="0" tIns="0" bIns="0" anchor="t">
                          <a:noAutofit/>
                        </wps:bodyPr>
                      </wps:wsp>
                      <wps:wsp>
                        <wps:cNvPr id="4" name="AutoShape 5"/>
                        <wps:cNvSpPr/>
                        <wps:spPr>
                          <a:xfrm>
                            <a:off x="2941200" y="456480"/>
                            <a:ext cx="76320" cy="114840"/>
                          </a:xfrm>
                          <a:prstGeom prst="downArrow">
                            <a:avLst>
                              <a:gd name="adj1" fmla="val 50000"/>
                              <a:gd name="adj2" fmla="val 37608"/>
                            </a:avLst>
                          </a:prstGeom>
                          <a:solidFill>
                            <a:srgbClr val="ffffff"/>
                          </a:solidFill>
                          <a:ln w="0">
                            <a:solidFill>
                              <a:srgbClr val="000000"/>
                            </a:solidFill>
                          </a:ln>
                        </wps:spPr>
                        <wps:style>
                          <a:lnRef idx="0"/>
                          <a:fillRef idx="0"/>
                          <a:effectRef idx="0"/>
                          <a:fontRef idx="minor"/>
                        </wps:style>
                        <wps:bodyPr/>
                      </wps:wsp>
                      <wps:wsp>
                        <wps:cNvPr id="5" name="AutoShape 6"/>
                        <wps:cNvSpPr/>
                        <wps:spPr>
                          <a:xfrm>
                            <a:off x="2972520" y="914400"/>
                            <a:ext cx="76680" cy="112320"/>
                          </a:xfrm>
                          <a:prstGeom prst="downArrow">
                            <a:avLst>
                              <a:gd name="adj1" fmla="val 50000"/>
                              <a:gd name="adj2" fmla="val 36275"/>
                            </a:avLst>
                          </a:prstGeom>
                          <a:solidFill>
                            <a:srgbClr val="ffffff"/>
                          </a:solidFill>
                          <a:ln w="0">
                            <a:solidFill>
                              <a:srgbClr val="000000"/>
                            </a:solidFill>
                          </a:ln>
                        </wps:spPr>
                        <wps:style>
                          <a:lnRef idx="0"/>
                          <a:fillRef idx="0"/>
                          <a:effectRef idx="0"/>
                          <a:fontRef idx="minor"/>
                        </wps:style>
                        <wps:bodyPr/>
                      </wps:wsp>
                      <wps:wsp>
                        <wps:cNvPr id="6" name="AutoShape 7"/>
                        <wps:cNvSpPr/>
                        <wps:spPr>
                          <a:xfrm>
                            <a:off x="2972520" y="1486080"/>
                            <a:ext cx="76320" cy="114480"/>
                          </a:xfrm>
                          <a:prstGeom prst="downArrow">
                            <a:avLst>
                              <a:gd name="adj1" fmla="val 50000"/>
                              <a:gd name="adj2" fmla="val 37199"/>
                            </a:avLst>
                          </a:prstGeom>
                          <a:solidFill>
                            <a:srgbClr val="ffffff"/>
                          </a:solidFill>
                          <a:ln w="0">
                            <a:solidFill>
                              <a:srgbClr val="000000"/>
                            </a:solidFill>
                          </a:ln>
                        </wps:spPr>
                        <wps:style>
                          <a:lnRef idx="0"/>
                          <a:fillRef idx="0"/>
                          <a:effectRef idx="0"/>
                          <a:fontRef idx="minor"/>
                        </wps:style>
                        <wps:bodyPr/>
                      </wps:wsp>
                      <wps:wsp>
                        <wps:cNvPr id="7" name=""/>
                        <wps:cNvSpPr/>
                        <wps:spPr>
                          <a:xfrm>
                            <a:off x="2590920" y="2629080"/>
                            <a:ext cx="2819520" cy="57024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передача заявления от Заявителя сотрудниками учреждений специалисту в Управление образованием (пункт 3.4.2. Регламента)</w:t>
                              </w:r>
                            </w:p>
                          </w:txbxContent>
                        </wps:txbx>
                        <wps:bodyPr lIns="0" rIns="0" tIns="0" bIns="0" anchor="t">
                          <a:noAutofit/>
                        </wps:bodyPr>
                      </wps:wsp>
                      <wps:wsp>
                        <wps:cNvPr id="8" name=""/>
                        <wps:cNvSpPr/>
                        <wps:spPr>
                          <a:xfrm>
                            <a:off x="2590920" y="4115520"/>
                            <a:ext cx="2819520" cy="45720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передача Заявления для рассмотрения в комиссию (пункт 3.4.4 Регламента)</w:t>
                              </w:r>
                            </w:p>
                          </w:txbxContent>
                        </wps:txbx>
                        <wps:bodyPr lIns="0" rIns="0" tIns="0" bIns="0" anchor="t">
                          <a:noAutofit/>
                        </wps:bodyPr>
                      </wps:wsp>
                      <wps:wsp>
                        <wps:cNvPr id="9" name=""/>
                        <wps:cNvSpPr/>
                        <wps:spPr>
                          <a:xfrm>
                            <a:off x="2590920" y="4686840"/>
                            <a:ext cx="2819520" cy="57024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рассмотрения заявления и документов на комиссии, подготовка предложения Управлению образованием комиссией (пункт 3.4.5. Регламента)</w:t>
                              </w:r>
                            </w:p>
                          </w:txbxContent>
                        </wps:txbx>
                        <wps:bodyPr lIns="0" rIns="0" tIns="0" bIns="0" anchor="t">
                          <a:noAutofit/>
                        </wps:bodyPr>
                      </wps:wsp>
                      <wps:wsp>
                        <wps:cNvPr id="10" name=""/>
                        <wps:cNvSpPr/>
                        <wps:spPr>
                          <a:xfrm>
                            <a:off x="2590920" y="5372640"/>
                            <a:ext cx="2819520" cy="57096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 xml:space="preserve">принятие решения Управлением образованием о предоставлении путевки Заявителю (пункт 3.4.6. Регламента) </w:t>
                              </w:r>
                            </w:p>
                            <w:p>
                              <w:pPr>
                                <w:pStyle w:val="Normal"/>
                                <w:overflowPunct w:val="true"/>
                                <w:jc w:val="left"/>
                                <w:rPr/>
                              </w:pPr>
                              <w:r>
                                <w:rPr/>
                              </w:r>
                            </w:p>
                          </w:txbxContent>
                        </wps:txbx>
                        <wps:bodyPr lIns="0" rIns="0" tIns="0" bIns="0" anchor="t">
                          <a:noAutofit/>
                        </wps:bodyPr>
                      </wps:wsp>
                      <wps:wsp>
                        <wps:cNvPr id="11" name="AutoShape 12"/>
                        <wps:cNvSpPr/>
                        <wps:spPr>
                          <a:xfrm>
                            <a:off x="3886200" y="4001760"/>
                            <a:ext cx="76320" cy="112320"/>
                          </a:xfrm>
                          <a:prstGeom prst="downArrow">
                            <a:avLst>
                              <a:gd name="adj1" fmla="val 50000"/>
                              <a:gd name="adj2" fmla="val 36615"/>
                            </a:avLst>
                          </a:prstGeom>
                          <a:solidFill>
                            <a:srgbClr val="ffffff"/>
                          </a:solidFill>
                          <a:ln w="0">
                            <a:solidFill>
                              <a:srgbClr val="000000"/>
                            </a:solidFill>
                          </a:ln>
                        </wps:spPr>
                        <wps:style>
                          <a:lnRef idx="0"/>
                          <a:fillRef idx="0"/>
                          <a:effectRef idx="0"/>
                          <a:fontRef idx="minor"/>
                        </wps:style>
                        <wps:bodyPr/>
                      </wps:wsp>
                      <wps:wsp>
                        <wps:cNvPr id="12" name="AutoShape 13"/>
                        <wps:cNvSpPr/>
                        <wps:spPr>
                          <a:xfrm flipH="1">
                            <a:off x="3885480" y="4572000"/>
                            <a:ext cx="76320" cy="112320"/>
                          </a:xfrm>
                          <a:prstGeom prst="downArrow">
                            <a:avLst>
                              <a:gd name="adj1" fmla="val 50000"/>
                              <a:gd name="adj2" fmla="val 36615"/>
                            </a:avLst>
                          </a:prstGeom>
                          <a:solidFill>
                            <a:srgbClr val="ffffff"/>
                          </a:solidFill>
                          <a:ln w="0">
                            <a:solidFill>
                              <a:srgbClr val="000000"/>
                            </a:solidFill>
                          </a:ln>
                        </wps:spPr>
                        <wps:style>
                          <a:lnRef idx="0"/>
                          <a:fillRef idx="0"/>
                          <a:effectRef idx="0"/>
                          <a:fontRef idx="minor"/>
                        </wps:style>
                        <wps:bodyPr/>
                      </wps:wsp>
                      <wps:wsp>
                        <wps:cNvPr id="13" name="AutoShape 14"/>
                        <wps:cNvSpPr/>
                        <wps:spPr>
                          <a:xfrm>
                            <a:off x="3886200" y="5257800"/>
                            <a:ext cx="76320" cy="113760"/>
                          </a:xfrm>
                          <a:prstGeom prst="downArrow">
                            <a:avLst>
                              <a:gd name="adj1" fmla="val 50000"/>
                              <a:gd name="adj2" fmla="val 37082"/>
                            </a:avLst>
                          </a:prstGeom>
                          <a:solidFill>
                            <a:srgbClr val="ffffff"/>
                          </a:solidFill>
                          <a:ln w="0">
                            <a:solidFill>
                              <a:srgbClr val="000000"/>
                            </a:solidFill>
                          </a:ln>
                        </wps:spPr>
                        <wps:style>
                          <a:lnRef idx="0"/>
                          <a:fillRef idx="0"/>
                          <a:effectRef idx="0"/>
                          <a:fontRef idx="minor"/>
                        </wps:style>
                        <wps:bodyPr/>
                      </wps:wsp>
                      <wps:wsp>
                        <wps:cNvPr id="14" name="AutoShape 15"/>
                        <wps:cNvSpPr/>
                        <wps:spPr>
                          <a:xfrm>
                            <a:off x="229320" y="2971080"/>
                            <a:ext cx="2055960" cy="685800"/>
                          </a:xfrm>
                          <a:prstGeom prst="flowChartProcess">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cs=""/>
                                  <w:sz w:val="20"/>
                                  <w:szCs w:val="22"/>
                                  <w:lang w:eastAsia="en-US"/>
                                </w:rPr>
                                <w:t xml:space="preserve">уведомление Заявителя об отказе </w:t>
                              </w:r>
                            </w:p>
                            <w:p>
                              <w:pPr>
                                <w:pStyle w:val="Normal"/>
                                <w:overflowPunct w:val="true"/>
                                <w:jc w:val="left"/>
                                <w:rPr/>
                              </w:pPr>
                              <w:r>
                                <w:rPr>
                                  <w:rFonts w:eastAsia="Calibri" w:cs=""/>
                                  <w:sz w:val="20"/>
                                  <w:szCs w:val="22"/>
                                  <w:lang w:eastAsia="en-US"/>
                                </w:rPr>
                                <w:t>в предоставлении муниципальной услуги, разъяснение причин отказа (пункт 3.6.3. Регламента)</w:t>
                              </w:r>
                            </w:p>
                          </w:txbxContent>
                        </wps:txbx>
                        <wps:bodyPr lIns="0" rIns="0" tIns="0" bIns="0" anchor="t">
                          <a:noAutofit/>
                        </wps:bodyPr>
                      </wps:wsp>
                      <wps:wsp>
                        <wps:cNvPr id="15" name=""/>
                        <wps:cNvSpPr/>
                        <wps:spPr>
                          <a:xfrm>
                            <a:off x="229320" y="4915440"/>
                            <a:ext cx="2209320" cy="68580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информирование Заявителя Управлением образованием, учреждением о предоставлении путевки (пункт 3.4.6. Регламента)</w:t>
                              </w:r>
                            </w:p>
                          </w:txbxContent>
                        </wps:txbx>
                        <wps:bodyPr lIns="0" rIns="0" tIns="0" bIns="0" anchor="t">
                          <a:noAutofit/>
                        </wps:bodyPr>
                      </wps:wsp>
                      <wps:wsp>
                        <wps:cNvPr id="16" name=""/>
                        <wps:cNvSpPr/>
                        <wps:spPr>
                          <a:xfrm>
                            <a:off x="229320" y="5715720"/>
                            <a:ext cx="2208600" cy="68400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предоставление путевки Заявителю ДООЛ (пункт 3.4.7. Регламента)</w:t>
                              </w:r>
                            </w:p>
                          </w:txbxContent>
                        </wps:txbx>
                        <wps:bodyPr lIns="0" rIns="0" tIns="0" bIns="0" anchor="t">
                          <a:noAutofit/>
                        </wps:bodyPr>
                      </wps:wsp>
                      <wps:wsp>
                        <wps:cNvPr id="17" name="AutoShape 18"/>
                        <wps:cNvSpPr/>
                        <wps:spPr>
                          <a:xfrm>
                            <a:off x="1295280" y="5601960"/>
                            <a:ext cx="75600" cy="114480"/>
                          </a:xfrm>
                          <a:prstGeom prst="downArrow">
                            <a:avLst>
                              <a:gd name="adj1" fmla="val 50000"/>
                              <a:gd name="adj2" fmla="val 37374"/>
                            </a:avLst>
                          </a:prstGeom>
                          <a:solidFill>
                            <a:srgbClr val="ffffff"/>
                          </a:solidFill>
                          <a:ln w="0">
                            <a:solidFill>
                              <a:srgbClr val="000000"/>
                            </a:solidFill>
                          </a:ln>
                        </wps:spPr>
                        <wps:style>
                          <a:lnRef idx="0"/>
                          <a:fillRef idx="0"/>
                          <a:effectRef idx="0"/>
                          <a:fontRef idx="minor"/>
                        </wps:style>
                        <wps:bodyPr/>
                      </wps:wsp>
                      <wps:wsp>
                        <wps:cNvPr id="18" name=""/>
                        <wps:cNvSpPr/>
                        <wps:spPr>
                          <a:xfrm>
                            <a:off x="2590920" y="3315240"/>
                            <a:ext cx="2822040" cy="68580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left"/>
                                <w:rPr/>
                              </w:pPr>
                              <w:r>
                                <w:rPr>
                                  <w:rFonts w:eastAsia="Calibri"/>
                                  <w:sz w:val="20"/>
                                  <w:szCs w:val="22"/>
                                </w:rPr>
                                <w:t>рассмотрение Заявлений и документов Управлением образованием,</w:t>
                              </w:r>
                              <w:r>
                                <w:rPr>
                                  <w:rFonts w:eastAsia="Calibri"/>
                                  <w:sz w:val="24"/>
                                  <w:szCs w:val="22"/>
                                </w:rPr>
                                <w:t xml:space="preserve"> </w:t>
                              </w:r>
                              <w:r>
                                <w:rPr>
                                  <w:rFonts w:eastAsia="Calibri"/>
                                  <w:sz w:val="20"/>
                                  <w:szCs w:val="22"/>
                                </w:rPr>
                                <w:t>определение права Заявителей на предоставление путевки</w:t>
                              </w:r>
                            </w:p>
                            <w:p>
                              <w:pPr>
                                <w:pStyle w:val="Normal"/>
                                <w:overflowPunct w:val="true"/>
                                <w:jc w:val="left"/>
                                <w:rPr/>
                              </w:pPr>
                              <w:r>
                                <w:rPr>
                                  <w:rFonts w:eastAsia="Calibri"/>
                                  <w:sz w:val="20"/>
                                  <w:szCs w:val="22"/>
                                </w:rPr>
                                <w:t>(пункт 3.4.3 Регламента)</w:t>
                              </w:r>
                            </w:p>
                          </w:txbxContent>
                        </wps:txbx>
                        <wps:bodyPr lIns="0" rIns="0" tIns="0" bIns="0" anchor="t">
                          <a:noAutofit/>
                        </wps:bodyPr>
                      </wps:wsp>
                      <wps:wsp>
                        <wps:cNvPr id="19" name=""/>
                        <wps:cNvSpPr/>
                        <wps:spPr>
                          <a:xfrm>
                            <a:off x="913680" y="571680"/>
                            <a:ext cx="4191120" cy="34236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center"/>
                                <w:rPr/>
                              </w:pPr>
                              <w:r>
                                <w:rPr>
                                  <w:rFonts w:eastAsia="Calibri"/>
                                  <w:sz w:val="20"/>
                                  <w:szCs w:val="22"/>
                                </w:rPr>
                                <w:t>информирование и консультирование (пункт 1.6. Регламента)</w:t>
                              </w:r>
                            </w:p>
                            <w:p>
                              <w:pPr>
                                <w:pStyle w:val="Normal"/>
                                <w:overflowPunct w:val="true"/>
                                <w:jc w:val="center"/>
                                <w:rPr/>
                              </w:pPr>
                              <w:r>
                                <w:rPr/>
                              </w:r>
                            </w:p>
                          </w:txbxContent>
                        </wps:txbx>
                        <wps:bodyPr lIns="0" rIns="0" tIns="0" bIns="0" anchor="t">
                          <a:noAutofit/>
                        </wps:bodyPr>
                      </wps:wsp>
                      <wps:wsp>
                        <wps:cNvPr id="20" name=""/>
                        <wps:cNvSpPr/>
                        <wps:spPr>
                          <a:xfrm>
                            <a:off x="913680" y="1028880"/>
                            <a:ext cx="4191120" cy="45720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center"/>
                                <w:rPr/>
                              </w:pPr>
                              <w:r>
                                <w:rPr>
                                  <w:rFonts w:eastAsia="Calibri"/>
                                  <w:sz w:val="20"/>
                                  <w:szCs w:val="22"/>
                                </w:rPr>
                                <w:t>прием заявлений и документов от Заявителя согласно пунктов 2.8.1 и 2.8.3 Регламента</w:t>
                              </w:r>
                            </w:p>
                            <w:p>
                              <w:pPr>
                                <w:pStyle w:val="Normal"/>
                                <w:overflowPunct w:val="true"/>
                                <w:jc w:val="center"/>
                                <w:rPr/>
                              </w:pPr>
                              <w:r>
                                <w:rPr/>
                              </w:r>
                            </w:p>
                          </w:txbxContent>
                        </wps:txbx>
                        <wps:bodyPr lIns="0" rIns="0" tIns="0" bIns="0" anchor="t">
                          <a:noAutofit/>
                        </wps:bodyPr>
                      </wps:wsp>
                      <wps:wsp>
                        <wps:cNvPr id="21" name=""/>
                        <wps:cNvSpPr/>
                        <wps:spPr>
                          <a:xfrm>
                            <a:off x="913680" y="1600200"/>
                            <a:ext cx="4191120" cy="455760"/>
                          </a:xfrm>
                          <a:prstGeom prst="rect">
                            <a:avLst/>
                          </a:prstGeom>
                          <a:solidFill>
                            <a:srgbClr val="ffffff"/>
                          </a:solidFill>
                          <a:ln w="0">
                            <a:solidFill>
                              <a:srgbClr val="000000"/>
                            </a:solidFill>
                          </a:ln>
                        </wps:spPr>
                        <wps:style>
                          <a:lnRef idx="0"/>
                          <a:fillRef idx="0"/>
                          <a:effectRef idx="0"/>
                          <a:fontRef idx="minor"/>
                        </wps:style>
                        <wps:txbx>
                          <w:txbxContent>
                            <w:p>
                              <w:pPr>
                                <w:pStyle w:val="Normal"/>
                                <w:overflowPunct w:val="true"/>
                                <w:jc w:val="center"/>
                                <w:rPr/>
                              </w:pPr>
                              <w:r>
                                <w:rPr>
                                  <w:rFonts w:eastAsia="Calibri"/>
                                  <w:sz w:val="20"/>
                                  <w:szCs w:val="22"/>
                                </w:rPr>
                                <w:t>наличие оснований для отказа в предоставление муниципальной услуги</w:t>
                              </w:r>
                            </w:p>
                            <w:p>
                              <w:pPr>
                                <w:pStyle w:val="Normal"/>
                                <w:overflowPunct w:val="true"/>
                                <w:jc w:val="center"/>
                                <w:rPr/>
                              </w:pPr>
                              <w:r>
                                <w:rPr>
                                  <w:rFonts w:eastAsia="Calibri"/>
                                  <w:sz w:val="20"/>
                                  <w:szCs w:val="22"/>
                                </w:rPr>
                                <w:t>(согласно пункта 2.11 Регламента)</w:t>
                              </w:r>
                            </w:p>
                            <w:p>
                              <w:pPr>
                                <w:pStyle w:val="Normal"/>
                                <w:overflowPunct w:val="true"/>
                                <w:jc w:val="center"/>
                                <w:rPr/>
                              </w:pPr>
                              <w:r>
                                <w:rPr/>
                              </w:r>
                            </w:p>
                          </w:txbxContent>
                        </wps:txbx>
                        <wps:bodyPr lIns="0" rIns="0" tIns="0" bIns="0" anchor="t">
                          <a:noAutofit/>
                        </wps:bodyPr>
                      </wps:wsp>
                      <wps:wsp>
                        <wps:cNvPr id="22" name="AutoShape 23"/>
                        <wps:cNvSpPr/>
                        <wps:spPr>
                          <a:xfrm>
                            <a:off x="2437920" y="5486400"/>
                            <a:ext cx="151920" cy="113760"/>
                          </a:xfrm>
                          <a:prstGeom prst="leftArrow">
                            <a:avLst>
                              <a:gd name="adj1" fmla="val 50000"/>
                              <a:gd name="adj2" fmla="val 33470"/>
                            </a:avLst>
                          </a:prstGeom>
                          <a:solidFill>
                            <a:srgbClr val="ffffff"/>
                          </a:solidFill>
                          <a:ln w="0">
                            <a:solidFill>
                              <a:srgbClr val="000000"/>
                            </a:solidFill>
                          </a:ln>
                        </wps:spPr>
                        <wps:style>
                          <a:lnRef idx="0"/>
                          <a:fillRef idx="0"/>
                          <a:effectRef idx="0"/>
                          <a:fontRef idx="minor"/>
                        </wps:style>
                        <wps:bodyPr/>
                      </wps:wsp>
                      <wps:wsp>
                        <wps:cNvPr id="23" name="AutoShape 24"/>
                        <wps:cNvSpPr/>
                        <wps:spPr>
                          <a:xfrm>
                            <a:off x="3886200" y="3201120"/>
                            <a:ext cx="76320" cy="113760"/>
                          </a:xfrm>
                          <a:prstGeom prst="downArrow">
                            <a:avLst>
                              <a:gd name="adj1" fmla="val 50000"/>
                              <a:gd name="adj2" fmla="val 37082"/>
                            </a:avLst>
                          </a:prstGeom>
                          <a:solidFill>
                            <a:srgbClr val="ffffff"/>
                          </a:solidFill>
                          <a:ln w="0">
                            <a:solidFill>
                              <a:srgbClr val="000000"/>
                            </a:solidFill>
                          </a:ln>
                        </wps:spPr>
                        <wps:style>
                          <a:lnRef idx="0"/>
                          <a:fillRef idx="0"/>
                          <a:effectRef idx="0"/>
                          <a:fontRef idx="minor"/>
                        </wps:style>
                        <wps:bodyPr/>
                      </wps:wsp>
                      <wps:wsp>
                        <wps:cNvPr id="24" name="AutoShape 25"/>
                        <wps:cNvSpPr/>
                        <wps:spPr>
                          <a:xfrm>
                            <a:off x="990720" y="2285280"/>
                            <a:ext cx="684360" cy="342360"/>
                          </a:xfrm>
                          <a:prstGeom prst="roundRect">
                            <a:avLst>
                              <a:gd name="adj" fmla="val 16667"/>
                            </a:avLst>
                          </a:prstGeom>
                          <a:solidFill>
                            <a:srgbClr val="ffffff"/>
                          </a:solidFill>
                          <a:ln w="0">
                            <a:solidFill>
                              <a:srgbClr val="000000"/>
                            </a:solidFill>
                          </a:ln>
                        </wps:spPr>
                        <wps:style>
                          <a:lnRef idx="0"/>
                          <a:fillRef idx="0"/>
                          <a:effectRef idx="0"/>
                          <a:fontRef idx="minor"/>
                        </wps:style>
                        <wps:txbx>
                          <w:txbxContent>
                            <w:p>
                              <w:pPr>
                                <w:pStyle w:val="Normal"/>
                                <w:overflowPunct w:val="true"/>
                                <w:jc w:val="center"/>
                                <w:rPr/>
                              </w:pPr>
                              <w:r>
                                <w:rPr>
                                  <w:rFonts w:eastAsia="Calibri"/>
                                  <w:sz w:val="20"/>
                                  <w:szCs w:val="22"/>
                                </w:rPr>
                                <w:t>да</w:t>
                              </w:r>
                            </w:p>
                          </w:txbxContent>
                        </wps:txbx>
                        <wps:bodyPr lIns="0" rIns="0" tIns="0" bIns="0" anchor="t">
                          <a:noAutofit/>
                        </wps:bodyPr>
                      </wps:wsp>
                      <wps:wsp>
                        <wps:cNvPr id="25" name="AutoShape 26"/>
                        <wps:cNvSpPr/>
                        <wps:spPr>
                          <a:xfrm>
                            <a:off x="1295280" y="2056680"/>
                            <a:ext cx="75600" cy="228600"/>
                          </a:xfrm>
                          <a:prstGeom prst="downArrow">
                            <a:avLst>
                              <a:gd name="adj1" fmla="val 50000"/>
                              <a:gd name="adj2" fmla="val 74631"/>
                            </a:avLst>
                          </a:prstGeom>
                          <a:solidFill>
                            <a:srgbClr val="ffffff"/>
                          </a:solidFill>
                          <a:ln w="0">
                            <a:solidFill>
                              <a:srgbClr val="000000"/>
                            </a:solidFill>
                          </a:ln>
                        </wps:spPr>
                        <wps:style>
                          <a:lnRef idx="0"/>
                          <a:fillRef idx="0"/>
                          <a:effectRef idx="0"/>
                          <a:fontRef idx="minor"/>
                        </wps:style>
                        <wps:bodyPr/>
                      </wps:wsp>
                      <wps:wsp>
                        <wps:cNvPr id="26" name="AutoShape 27"/>
                        <wps:cNvSpPr/>
                        <wps:spPr>
                          <a:xfrm>
                            <a:off x="1295280" y="2629080"/>
                            <a:ext cx="75600" cy="342360"/>
                          </a:xfrm>
                          <a:prstGeom prst="downArrow">
                            <a:avLst>
                              <a:gd name="adj1" fmla="val 50000"/>
                              <a:gd name="adj2" fmla="val 111654"/>
                            </a:avLst>
                          </a:prstGeom>
                          <a:solidFill>
                            <a:srgbClr val="ffffff"/>
                          </a:solidFill>
                          <a:ln w="0">
                            <a:solidFill>
                              <a:srgbClr val="000000"/>
                            </a:solidFill>
                          </a:ln>
                        </wps:spPr>
                        <wps:style>
                          <a:lnRef idx="0"/>
                          <a:fillRef idx="0"/>
                          <a:effectRef idx="0"/>
                          <a:fontRef idx="minor"/>
                        </wps:style>
                        <wps:bodyPr/>
                      </wps:wsp>
                      <wps:wsp>
                        <wps:cNvPr id="27" name="AutoShape 28"/>
                        <wps:cNvSpPr/>
                        <wps:spPr>
                          <a:xfrm>
                            <a:off x="3506400" y="2171880"/>
                            <a:ext cx="837000" cy="342360"/>
                          </a:xfrm>
                          <a:prstGeom prst="roundRect">
                            <a:avLst>
                              <a:gd name="adj" fmla="val 16667"/>
                            </a:avLst>
                          </a:prstGeom>
                          <a:solidFill>
                            <a:srgbClr val="ffffff"/>
                          </a:solidFill>
                          <a:ln w="0">
                            <a:solidFill>
                              <a:srgbClr val="000000"/>
                            </a:solidFill>
                          </a:ln>
                        </wps:spPr>
                        <wps:style>
                          <a:lnRef idx="0"/>
                          <a:fillRef idx="0"/>
                          <a:effectRef idx="0"/>
                          <a:fontRef idx="minor"/>
                        </wps:style>
                        <wps:txbx>
                          <w:txbxContent>
                            <w:p>
                              <w:pPr>
                                <w:pStyle w:val="Normal"/>
                                <w:overflowPunct w:val="true"/>
                                <w:jc w:val="center"/>
                                <w:rPr/>
                              </w:pPr>
                              <w:r>
                                <w:rPr>
                                  <w:rFonts w:eastAsia="Calibri"/>
                                  <w:sz w:val="20"/>
                                  <w:szCs w:val="22"/>
                                </w:rPr>
                                <w:t>нет</w:t>
                              </w:r>
                            </w:p>
                          </w:txbxContent>
                        </wps:txbx>
                        <wps:bodyPr lIns="0" rIns="0" tIns="0" bIns="0" anchor="t">
                          <a:noAutofit/>
                        </wps:bodyPr>
                      </wps:wsp>
                      <wps:wsp>
                        <wps:cNvPr id="28" name="AutoShape 29"/>
                        <wps:cNvSpPr/>
                        <wps:spPr>
                          <a:xfrm>
                            <a:off x="3886200" y="2056680"/>
                            <a:ext cx="76320" cy="114480"/>
                          </a:xfrm>
                          <a:prstGeom prst="downArrow">
                            <a:avLst>
                              <a:gd name="adj1" fmla="val 50000"/>
                              <a:gd name="adj2" fmla="val 37199"/>
                            </a:avLst>
                          </a:prstGeom>
                          <a:solidFill>
                            <a:srgbClr val="ffffff"/>
                          </a:solidFill>
                          <a:ln w="0">
                            <a:solidFill>
                              <a:srgbClr val="000000"/>
                            </a:solidFill>
                          </a:ln>
                        </wps:spPr>
                        <wps:style>
                          <a:lnRef idx="0"/>
                          <a:fillRef idx="0"/>
                          <a:effectRef idx="0"/>
                          <a:fontRef idx="minor"/>
                        </wps:style>
                        <wps:bodyPr/>
                      </wps:wsp>
                      <wps:wsp>
                        <wps:cNvPr id="29" name="AutoShape 30"/>
                        <wps:cNvSpPr/>
                        <wps:spPr>
                          <a:xfrm>
                            <a:off x="3886200" y="2514600"/>
                            <a:ext cx="76320" cy="113760"/>
                          </a:xfrm>
                          <a:prstGeom prst="downArrow">
                            <a:avLst>
                              <a:gd name="adj1" fmla="val 50000"/>
                              <a:gd name="adj2" fmla="val 37082"/>
                            </a:avLst>
                          </a:prstGeom>
                          <a:solidFill>
                            <a:srgbClr val="ffffff"/>
                          </a:solidFill>
                          <a:ln w="0">
                            <a:solidFill>
                              <a:srgbClr val="000000"/>
                            </a:solidFill>
                          </a:ln>
                        </wps:spPr>
                        <wps:style>
                          <a:lnRef idx="0"/>
                          <a:fillRef idx="0"/>
                          <a:effectRef idx="0"/>
                          <a:fontRef idx="minor"/>
                        </wps:style>
                        <wps:bodyPr/>
                      </wps:wsp>
                    </wpg:wgp>
                  </a:graphicData>
                </a:graphic>
              </wp:inline>
            </w:drawing>
          </mc:Choice>
          <mc:Fallback>
            <w:pict>
              <v:group id="shape_0" alt="Полотно 2" style="position:absolute;margin-left:0pt;margin-top:-504.05pt;width:468pt;height:504pt" coordorigin="0,-10081" coordsize="9360,10080">
                <v:rect id="shape_0" path="m0,0l-2147483645,0l-2147483645,-2147483646l0,-2147483646xe" stroked="f" o:allowincell="f" style="position:absolute;left:0;top:-10081;width:9359;height:10079;mso-wrap-style:none;v-text-anchor:middle;mso-position-vertical:top">
                  <v:fill o:detectmouseclick="t" on="false"/>
                  <v:stroke color="#3465a4" joinstyle="round" endcap="flat"/>
                  <w10:wrap type="square"/>
                </v:rect>
                <v:rect id="shape_0" path="m0,0l-2147483645,0l-2147483645,-2147483646l0,-2147483646xe" fillcolor="white" stroked="t" o:allowincell="f" style="position:absolute;left:1439;top:-10081;width:6599;height:717;mso-wrap-style:square;v-text-anchor:top;mso-position-vertical:top">
                  <v:fill o:detectmouseclick="t" type="solid" color2="black"/>
                  <v:stroke color="black" joinstyle="round" endcap="flat"/>
                  <v:textbox>
                    <w:txbxContent>
                      <w:p>
                        <w:pPr>
                          <w:pStyle w:val="Normal"/>
                          <w:overflowPunct w:val="true"/>
                          <w:jc w:val="center"/>
                          <w:rPr/>
                        </w:pPr>
                        <w:r>
                          <w:rPr/>
                        </w:r>
                      </w:p>
                      <w:p>
                        <w:pPr>
                          <w:pStyle w:val="Normal"/>
                          <w:overflowPunct w:val="true"/>
                          <w:jc w:val="center"/>
                          <w:rPr/>
                        </w:pPr>
                        <w:r>
                          <w:rPr>
                            <w:rFonts w:eastAsia="Calibri"/>
                            <w:sz w:val="20"/>
                            <w:szCs w:val="22"/>
                          </w:rPr>
                          <w:t>Начало</w:t>
                        </w:r>
                      </w:p>
                    </w:txbxContent>
                  </v:textbox>
                  <w10:wrap type="square"/>
                </v:rect>
                <v:shapetype id="_x0000_t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AutoShape 5" path="l-2147483631,-2147483635l-2147483631,0l-2147483629,0l-2147483629,-2147483635l-2147483622,-2147483635l-2147483632,-2147483623xe" fillcolor="white" stroked="t" o:allowincell="f" style="position:absolute;left:4632;top:-9362;width:119;height:180;mso-wrap-style:none;v-text-anchor:middle;mso-position-vertical:top" type="_x0000_t67">
                  <v:fill o:detectmouseclick="t" type="solid" color2="black"/>
                  <v:stroke color="black" joinstyle="round" endcap="flat"/>
                  <w10:wrap type="square"/>
                </v:shape>
                <v:shape id="shape_0" ID="AutoShape 6" path="l-2147483631,-2147483635l-2147483631,0l-2147483629,0l-2147483629,-2147483635l-2147483622,-2147483635l-2147483632,-2147483623xe" fillcolor="white" stroked="t" o:allowincell="f" style="position:absolute;left:4681;top:-8641;width:120;height:176;mso-wrap-style:none;v-text-anchor:middle;mso-position-vertical:top" type="_x0000_t67">
                  <v:fill o:detectmouseclick="t" type="solid" color2="black"/>
                  <v:stroke color="black" joinstyle="round" endcap="flat"/>
                  <w10:wrap type="square"/>
                </v:shape>
                <v:shape id="shape_0" ID="AutoShape 7" path="l-2147483631,-2147483635l-2147483631,0l-2147483629,0l-2147483629,-2147483635l-2147483622,-2147483635l-2147483632,-2147483623xe" fillcolor="white" stroked="t" o:allowincell="f" style="position:absolute;left:4681;top:-7741;width:119;height:179;mso-wrap-style:none;v-text-anchor:middle;mso-position-vertical:top" type="_x0000_t67">
                  <v:fill o:detectmouseclick="t" type="solid" color2="black"/>
                  <v:stroke color="black" joinstyle="round" endcap="flat"/>
                  <w10:wrap type="square"/>
                </v:shape>
                <v:rect id="shape_0" path="m0,0l-2147483645,0l-2147483645,-2147483646l0,-2147483646xe" fillcolor="white" stroked="t" o:allowincell="f" style="position:absolute;left:4080;top:-5941;width:4439;height:897;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передача заявления от Заявителя сотрудниками учреждений специалисту в Управление образованием (пункт 3.4.2. Регламента)</w:t>
                        </w:r>
                      </w:p>
                    </w:txbxContent>
                  </v:textbox>
                  <w10:wrap type="square"/>
                </v:rect>
                <v:rect id="shape_0" path="m0,0l-2147483645,0l-2147483645,-2147483646l0,-2147483646xe" fillcolor="white" stroked="t" o:allowincell="f" style="position:absolute;left:4080;top:-3600;width:4439;height:719;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передача Заявления для рассмотрения в комиссию (пункт 3.4.4 Регламента)</w:t>
                        </w:r>
                      </w:p>
                    </w:txbxContent>
                  </v:textbox>
                  <w10:wrap type="square"/>
                </v:rect>
                <v:rect id="shape_0" path="m0,0l-2147483645,0l-2147483645,-2147483646l0,-2147483646xe" fillcolor="white" stroked="t" o:allowincell="f" style="position:absolute;left:4080;top:-2700;width:4439;height:897;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рассмотрения заявления и документов на комиссии, подготовка предложения Управлению образованием комиссией (пункт 3.4.5. Регламента)</w:t>
                        </w:r>
                      </w:p>
                    </w:txbxContent>
                  </v:textbox>
                  <w10:wrap type="square"/>
                </v:rect>
                <v:rect id="shape_0" path="m0,0l-2147483645,0l-2147483645,-2147483646l0,-2147483646xe" fillcolor="white" stroked="t" o:allowincell="f" style="position:absolute;left:4080;top:-1620;width:4439;height:898;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 xml:space="preserve">принятие решения Управлением образованием о предоставлении путевки Заявителю (пункт 3.4.6. Регламента) </w:t>
                        </w:r>
                      </w:p>
                      <w:p>
                        <w:pPr>
                          <w:pStyle w:val="Normal"/>
                          <w:overflowPunct w:val="true"/>
                          <w:jc w:val="left"/>
                          <w:rPr/>
                        </w:pPr>
                        <w:r>
                          <w:rPr/>
                        </w:r>
                      </w:p>
                    </w:txbxContent>
                  </v:textbox>
                  <w10:wrap type="square"/>
                </v:rect>
                <v:shape id="shape_0" ID="AutoShape 12" path="l-2147483631,-2147483635l-2147483631,0l-2147483629,0l-2147483629,-2147483635l-2147483622,-2147483635l-2147483632,-2147483623xe" fillcolor="white" stroked="t" o:allowincell="f" style="position:absolute;left:6120;top:-3779;width:119;height:176;mso-wrap-style:none;v-text-anchor:middle;mso-position-vertical:top" type="_x0000_t67">
                  <v:fill o:detectmouseclick="t" type="solid" color2="black"/>
                  <v:stroke color="black" joinstyle="round" endcap="flat"/>
                  <w10:wrap type="square"/>
                </v:shape>
                <v:shape id="shape_0" ID="AutoShape 13" path="l-2147483631,-2147483635l-2147483631,0l-2147483629,0l-2147483629,-2147483635l-2147483622,-2147483635l-2147483632,-2147483623xe" fillcolor="white" stroked="t" o:allowincell="f" style="position:absolute;left:6119;top:-2881;width:119;height:176;flip:x;mso-wrap-style:none;v-text-anchor:middle;mso-position-vertical:top" type="_x0000_t67">
                  <v:fill o:detectmouseclick="t" type="solid" color2="black"/>
                  <v:stroke color="black" joinstyle="round" endcap="flat"/>
                  <w10:wrap type="square"/>
                </v:shape>
                <v:shape id="shape_0" ID="AutoShape 14" path="l-2147483631,-2147483635l-2147483631,0l-2147483629,0l-2147483629,-2147483635l-2147483622,-2147483635l-2147483632,-2147483623xe" fillcolor="white" stroked="t" o:allowincell="f" style="position:absolute;left:6120;top:-1801;width:119;height:178;mso-wrap-style:none;v-text-anchor:middle;mso-position-vertical:top" type="_x0000_t67">
                  <v:fill o:detectmouseclick="t" type="solid" color2="black"/>
                  <v:stroke color="black" joinstyle="round" endcap="flat"/>
                  <w10:wrap type="square"/>
                </v:shape>
                <v:shapetype id="_x0000_t109" coordsize="21600,21600" o:spt="109" path="m,l21600,l21600,21600l,21600xe">
                  <v:stroke joinstyle="miter"/>
                  <v:path gradientshapeok="t" o:connecttype="rect" textboxrect="0,0,21600,21600"/>
                </v:shapetype>
                <v:shape id="shape_0" ID="AutoShape 15" path="m0,0l1,0l1,1l0,1xe" fillcolor="white" stroked="t" o:allowincell="f" style="position:absolute;left:361;top:-5402;width:3237;height:1079;mso-wrap-style:square;v-text-anchor:top;mso-position-vertical:top" type="_x0000_t109">
                  <v:fill o:detectmouseclick="t" type="solid" color2="black"/>
                  <v:stroke color="black" joinstyle="round" endcap="flat"/>
                  <v:textbox>
                    <w:txbxContent>
                      <w:p>
                        <w:pPr>
                          <w:pStyle w:val="Normal"/>
                          <w:overflowPunct w:val="true"/>
                          <w:jc w:val="left"/>
                          <w:rPr/>
                        </w:pPr>
                        <w:r>
                          <w:rPr>
                            <w:rFonts w:eastAsia="Calibri" w:cs=""/>
                            <w:sz w:val="20"/>
                            <w:szCs w:val="22"/>
                            <w:lang w:eastAsia="en-US"/>
                          </w:rPr>
                          <w:t xml:space="preserve">уведомление Заявителя об отказе </w:t>
                        </w:r>
                      </w:p>
                      <w:p>
                        <w:pPr>
                          <w:pStyle w:val="Normal"/>
                          <w:overflowPunct w:val="true"/>
                          <w:jc w:val="left"/>
                          <w:rPr/>
                        </w:pPr>
                        <w:r>
                          <w:rPr>
                            <w:rFonts w:eastAsia="Calibri" w:cs=""/>
                            <w:sz w:val="20"/>
                            <w:szCs w:val="22"/>
                            <w:lang w:eastAsia="en-US"/>
                          </w:rPr>
                          <w:t>в предоставлении муниципальной услуги, разъяснение причин отказа (пункт 3.6.3. Регламента)</w:t>
                        </w:r>
                      </w:p>
                    </w:txbxContent>
                  </v:textbox>
                  <w10:wrap type="square"/>
                </v:shape>
                <v:rect id="shape_0" path="m0,0l-2147483645,0l-2147483645,-2147483646l0,-2147483646xe" fillcolor="white" stroked="t" o:allowincell="f" style="position:absolute;left:361;top:-2340;width:3478;height:1079;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информирование Заявителя Управлением образованием, учреждением о предоставлении путевки (пункт 3.4.6. Регламента)</w:t>
                        </w:r>
                      </w:p>
                    </w:txbxContent>
                  </v:textbox>
                  <w10:wrap type="square"/>
                </v:rect>
                <v:rect id="shape_0" path="m0,0l-2147483645,0l-2147483645,-2147483646l0,-2147483646xe" fillcolor="white" stroked="t" o:allowincell="f" style="position:absolute;left:361;top:-1080;width:3477;height:1076;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предоставление путевки Заявителю ДООЛ (пункт 3.4.7. Регламента)</w:t>
                        </w:r>
                      </w:p>
                    </w:txbxContent>
                  </v:textbox>
                  <w10:wrap type="square"/>
                </v:rect>
                <v:shape id="shape_0" ID="AutoShape 18" path="l-2147483631,-2147483635l-2147483631,0l-2147483629,0l-2147483629,-2147483635l-2147483622,-2147483635l-2147483632,-2147483623xe" fillcolor="white" stroked="t" o:allowincell="f" style="position:absolute;left:2040;top:-1259;width:118;height:179;mso-wrap-style:none;v-text-anchor:middle;mso-position-vertical:top" type="_x0000_t67">
                  <v:fill o:detectmouseclick="t" type="solid" color2="black"/>
                  <v:stroke color="black" joinstyle="round" endcap="flat"/>
                  <w10:wrap type="square"/>
                </v:shape>
                <v:rect id="shape_0" path="m0,0l-2147483645,0l-2147483645,-2147483646l0,-2147483646xe" fillcolor="white" stroked="t" o:allowincell="f" style="position:absolute;left:4080;top:-4860;width:4443;height:1079;mso-wrap-style:square;v-text-anchor:top;mso-position-vertical:top">
                  <v:fill o:detectmouseclick="t" type="solid" color2="black"/>
                  <v:stroke color="black" joinstyle="round" endcap="flat"/>
                  <v:textbox>
                    <w:txbxContent>
                      <w:p>
                        <w:pPr>
                          <w:pStyle w:val="Normal"/>
                          <w:overflowPunct w:val="true"/>
                          <w:jc w:val="left"/>
                          <w:rPr/>
                        </w:pPr>
                        <w:r>
                          <w:rPr>
                            <w:rFonts w:eastAsia="Calibri"/>
                            <w:sz w:val="20"/>
                            <w:szCs w:val="22"/>
                          </w:rPr>
                          <w:t>рассмотрение Заявлений и документов Управлением образованием,</w:t>
                        </w:r>
                        <w:r>
                          <w:rPr>
                            <w:rFonts w:eastAsia="Calibri"/>
                            <w:sz w:val="24"/>
                            <w:szCs w:val="22"/>
                          </w:rPr>
                          <w:t xml:space="preserve"> </w:t>
                        </w:r>
                        <w:r>
                          <w:rPr>
                            <w:rFonts w:eastAsia="Calibri"/>
                            <w:sz w:val="20"/>
                            <w:szCs w:val="22"/>
                          </w:rPr>
                          <w:t>определение права Заявителей на предоставление путевки</w:t>
                        </w:r>
                      </w:p>
                      <w:p>
                        <w:pPr>
                          <w:pStyle w:val="Normal"/>
                          <w:overflowPunct w:val="true"/>
                          <w:jc w:val="left"/>
                          <w:rPr/>
                        </w:pPr>
                        <w:r>
                          <w:rPr>
                            <w:rFonts w:eastAsia="Calibri"/>
                            <w:sz w:val="20"/>
                            <w:szCs w:val="22"/>
                          </w:rPr>
                          <w:t>(пункт 3.4.3 Регламента)</w:t>
                        </w:r>
                      </w:p>
                    </w:txbxContent>
                  </v:textbox>
                  <w10:wrap type="square"/>
                </v:rect>
                <v:rect id="shape_0" path="m0,0l-2147483645,0l-2147483645,-2147483646l0,-2147483646xe" fillcolor="white" stroked="t" o:allowincell="f" style="position:absolute;left:1439;top:-9181;width:6599;height:538;mso-wrap-style:square;v-text-anchor:top;mso-position-vertical:top">
                  <v:fill o:detectmouseclick="t" type="solid" color2="black"/>
                  <v:stroke color="black" joinstyle="round" endcap="flat"/>
                  <v:textbox>
                    <w:txbxContent>
                      <w:p>
                        <w:pPr>
                          <w:pStyle w:val="Normal"/>
                          <w:overflowPunct w:val="true"/>
                          <w:jc w:val="center"/>
                          <w:rPr/>
                        </w:pPr>
                        <w:r>
                          <w:rPr>
                            <w:rFonts w:eastAsia="Calibri"/>
                            <w:sz w:val="20"/>
                            <w:szCs w:val="22"/>
                          </w:rPr>
                          <w:t>информирование и консультирование (пункт 1.6. Регламента)</w:t>
                        </w:r>
                      </w:p>
                      <w:p>
                        <w:pPr>
                          <w:pStyle w:val="Normal"/>
                          <w:overflowPunct w:val="true"/>
                          <w:jc w:val="center"/>
                          <w:rPr/>
                        </w:pPr>
                        <w:r>
                          <w:rPr/>
                        </w:r>
                      </w:p>
                    </w:txbxContent>
                  </v:textbox>
                  <w10:wrap type="square"/>
                </v:rect>
                <v:rect id="shape_0" path="m0,0l-2147483645,0l-2147483645,-2147483646l0,-2147483646xe" fillcolor="white" stroked="t" o:allowincell="f" style="position:absolute;left:1439;top:-8461;width:6599;height:719;mso-wrap-style:square;v-text-anchor:top;mso-position-vertical:top">
                  <v:fill o:detectmouseclick="t" type="solid" color2="black"/>
                  <v:stroke color="black" joinstyle="round" endcap="flat"/>
                  <v:textbox>
                    <w:txbxContent>
                      <w:p>
                        <w:pPr>
                          <w:pStyle w:val="Normal"/>
                          <w:overflowPunct w:val="true"/>
                          <w:jc w:val="center"/>
                          <w:rPr/>
                        </w:pPr>
                        <w:r>
                          <w:rPr>
                            <w:rFonts w:eastAsia="Calibri"/>
                            <w:sz w:val="20"/>
                            <w:szCs w:val="22"/>
                          </w:rPr>
                          <w:t>прием заявлений и документов от Заявителя согласно пунктов 2.8.1 и 2.8.3 Регламента</w:t>
                        </w:r>
                      </w:p>
                      <w:p>
                        <w:pPr>
                          <w:pStyle w:val="Normal"/>
                          <w:overflowPunct w:val="true"/>
                          <w:jc w:val="center"/>
                          <w:rPr/>
                        </w:pPr>
                        <w:r>
                          <w:rPr/>
                        </w:r>
                      </w:p>
                    </w:txbxContent>
                  </v:textbox>
                  <w10:wrap type="square"/>
                </v:rect>
                <v:rect id="shape_0" path="m0,0l-2147483645,0l-2147483645,-2147483646l0,-2147483646xe" fillcolor="white" stroked="t" o:allowincell="f" style="position:absolute;left:1439;top:-7561;width:6599;height:717;mso-wrap-style:square;v-text-anchor:top;mso-position-vertical:top">
                  <v:fill o:detectmouseclick="t" type="solid" color2="black"/>
                  <v:stroke color="black" joinstyle="round" endcap="flat"/>
                  <v:textbox>
                    <w:txbxContent>
                      <w:p>
                        <w:pPr>
                          <w:pStyle w:val="Normal"/>
                          <w:overflowPunct w:val="true"/>
                          <w:jc w:val="center"/>
                          <w:rPr/>
                        </w:pPr>
                        <w:r>
                          <w:rPr>
                            <w:rFonts w:eastAsia="Calibri"/>
                            <w:sz w:val="20"/>
                            <w:szCs w:val="22"/>
                          </w:rPr>
                          <w:t>наличие оснований для отказа в предоставление муниципальной услуги</w:t>
                        </w:r>
                      </w:p>
                      <w:p>
                        <w:pPr>
                          <w:pStyle w:val="Normal"/>
                          <w:overflowPunct w:val="true"/>
                          <w:jc w:val="center"/>
                          <w:rPr/>
                        </w:pPr>
                        <w:r>
                          <w:rPr>
                            <w:rFonts w:eastAsia="Calibri"/>
                            <w:sz w:val="20"/>
                            <w:szCs w:val="22"/>
                          </w:rPr>
                          <w:t>(согласно пункта 2.11 Регламента)</w:t>
                        </w:r>
                      </w:p>
                      <w:p>
                        <w:pPr>
                          <w:pStyle w:val="Normal"/>
                          <w:overflowPunct w:val="true"/>
                          <w:jc w:val="center"/>
                          <w:rPr/>
                        </w:pPr>
                        <w:r>
                          <w:rPr/>
                        </w:r>
                      </w:p>
                    </w:txbxContent>
                  </v:textbox>
                  <w10:wrap type="square"/>
                </v:rect>
                <v:shapetype id="_x0000_t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ID="AutoShape 23" path="l-2147483635,0l-2147483635,-2147483631l-2147483624,-2147483631l-2147483624,-2147483629l-2147483635,-2147483629l-2147483635,-2147483623xe" fillcolor="white" stroked="t" o:allowincell="f" style="position:absolute;left:3839;top:-1441;width:238;height:178;mso-wrap-style:none;v-text-anchor:middle;mso-position-vertical:top" type="_x0000_t66">
                  <v:fill o:detectmouseclick="t" type="solid" color2="black"/>
                  <v:stroke color="black" joinstyle="round" endcap="flat"/>
                  <w10:wrap type="square"/>
                </v:shape>
                <v:shape id="shape_0" ID="AutoShape 24" path="l-2147483631,-2147483635l-2147483631,0l-2147483629,0l-2147483629,-2147483635l-2147483622,-2147483635l-2147483632,-2147483623xe" fillcolor="white" stroked="t" o:allowincell="f" style="position:absolute;left:6120;top:-5040;width:119;height:178;mso-wrap-style:none;v-text-anchor:middle;mso-position-vertical:top" type="_x0000_t67">
                  <v:fill o:detectmouseclick="t" type="solid" color2="black"/>
                  <v:stroke color="black" joinstyle="round" endcap="flat"/>
                  <w10:wrap type="square"/>
                </v:shape>
                <v:shape id="shape_0" ID="AutoShape 26" path="l-2147483631,-2147483635l-2147483631,0l-2147483629,0l-2147483629,-2147483635l-2147483622,-2147483635l-2147483632,-2147483623xe" fillcolor="white" stroked="t" o:allowincell="f" style="position:absolute;left:2040;top:-6842;width:118;height:359;mso-wrap-style:none;v-text-anchor:middle;mso-position-vertical:top" type="_x0000_t67">
                  <v:fill o:detectmouseclick="t" type="solid" color2="black"/>
                  <v:stroke color="black" joinstyle="round" endcap="flat"/>
                  <w10:wrap type="square"/>
                </v:shape>
                <v:shape id="shape_0" ID="AutoShape 27" path="l-2147483631,-2147483635l-2147483631,0l-2147483629,0l-2147483629,-2147483635l-2147483622,-2147483635l-2147483632,-2147483623xe" fillcolor="white" stroked="t" o:allowincell="f" style="position:absolute;left:2040;top:-5941;width:118;height:538;mso-wrap-style:none;v-text-anchor:middle;mso-position-vertical:top" type="_x0000_t67">
                  <v:fill o:detectmouseclick="t" type="solid" color2="black"/>
                  <v:stroke color="black" joinstyle="round" endcap="flat"/>
                  <w10:wrap type="square"/>
                </v:shape>
                <v:shape id="shape_0" ID="AutoShape 29" path="l-2147483631,-2147483635l-2147483631,0l-2147483629,0l-2147483629,-2147483635l-2147483622,-2147483635l-2147483632,-2147483623xe" fillcolor="white" stroked="t" o:allowincell="f" style="position:absolute;left:6120;top:-6842;width:119;height:179;mso-wrap-style:none;v-text-anchor:middle;mso-position-vertical:top" type="_x0000_t67">
                  <v:fill o:detectmouseclick="t" type="solid" color2="black"/>
                  <v:stroke color="black" joinstyle="round" endcap="flat"/>
                  <w10:wrap type="square"/>
                </v:shape>
                <v:shape id="shape_0" ID="AutoShape 30" path="l-2147483631,-2147483635l-2147483631,0l-2147483629,0l-2147483629,-2147483635l-2147483622,-2147483635l-2147483632,-2147483623xe" fillcolor="white" stroked="t" o:allowincell="f" style="position:absolute;left:6120;top:-6121;width:119;height:178;mso-wrap-style:none;v-text-anchor:middle;mso-position-vertical:top" type="_x0000_t67">
                  <v:fill o:detectmouseclick="t" type="solid" color2="black"/>
                  <v:stroke color="black" joinstyle="round" endcap="flat"/>
                  <w10:wrap type="square"/>
                </v:shape>
              </v:group>
            </w:pict>
          </mc:Fallback>
        </mc:AlternateContent>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3</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Normal"/>
        <w:widowControl w:val="false"/>
        <w:rPr>
          <w:sz w:val="28"/>
          <w:szCs w:val="28"/>
        </w:rPr>
      </w:pPr>
      <w:r>
        <w:rPr>
          <w:sz w:val="28"/>
          <w:szCs w:val="28"/>
        </w:rPr>
      </w:r>
    </w:p>
    <w:p>
      <w:pPr>
        <w:pStyle w:val="Normal"/>
        <w:widowControl w:val="false"/>
        <w:rPr>
          <w:sz w:val="28"/>
          <w:szCs w:val="28"/>
        </w:rPr>
      </w:pPr>
      <w:r>
        <w:rPr>
          <w:sz w:val="28"/>
          <w:szCs w:val="28"/>
        </w:rPr>
      </w:r>
    </w:p>
    <w:tbl>
      <w:tblPr>
        <w:tblpPr w:vertAnchor="text" w:horzAnchor="margin" w:leftFromText="180" w:rightFromText="180" w:tblpX="0" w:tblpY="65"/>
        <w:tblW w:w="932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935"/>
        <w:gridCol w:w="5386"/>
      </w:tblGrid>
      <w:tr>
        <w:trPr>
          <w:trHeight w:val="4020" w:hRule="atLeast"/>
        </w:trPr>
        <w:tc>
          <w:tcPr>
            <w:tcW w:w="3935" w:type="dxa"/>
            <w:tcBorders/>
          </w:tcPr>
          <w:p>
            <w:pPr>
              <w:pStyle w:val="Normal"/>
              <w:widowControl w:val="false"/>
              <w:rPr>
                <w:sz w:val="28"/>
                <w:szCs w:val="28"/>
              </w:rPr>
            </w:pPr>
            <w:r>
              <w:rPr>
                <w:sz w:val="28"/>
                <w:szCs w:val="28"/>
              </w:rPr>
            </w:r>
          </w:p>
        </w:tc>
        <w:tc>
          <w:tcPr>
            <w:tcW w:w="5386" w:type="dxa"/>
            <w:tcBorders/>
          </w:tcPr>
          <w:p>
            <w:pPr>
              <w:pStyle w:val="Normal"/>
              <w:widowControl w:val="false"/>
              <w:rPr>
                <w:sz w:val="28"/>
                <w:szCs w:val="28"/>
              </w:rPr>
            </w:pPr>
            <w:r>
              <w:rPr>
                <w:sz w:val="28"/>
                <w:szCs w:val="28"/>
              </w:rPr>
              <w:t>Руководителю Управления образованием</w:t>
            </w:r>
          </w:p>
          <w:p>
            <w:pPr>
              <w:pStyle w:val="Normal"/>
              <w:widowControl w:val="false"/>
              <w:rPr>
                <w:sz w:val="28"/>
                <w:szCs w:val="28"/>
              </w:rPr>
            </w:pPr>
            <w:r>
              <w:rPr>
                <w:sz w:val="28"/>
                <w:szCs w:val="28"/>
              </w:rPr>
              <w:t>Администрации города Шарыпово</w:t>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t>____________________________________</w:t>
            </w:r>
          </w:p>
          <w:p>
            <w:pPr>
              <w:pStyle w:val="Normal"/>
              <w:widowControl w:val="false"/>
              <w:jc w:val="center"/>
              <w:rPr>
                <w:color w:val="000000"/>
                <w:sz w:val="28"/>
                <w:szCs w:val="28"/>
              </w:rPr>
            </w:pPr>
            <w:r>
              <w:rPr>
                <w:sz w:val="28"/>
                <w:szCs w:val="28"/>
              </w:rPr>
              <w:t>(фамилия, имя, отчество (при наличии</w:t>
            </w:r>
            <w:r>
              <w:rPr>
                <w:color w:val="000000"/>
                <w:sz w:val="28"/>
                <w:szCs w:val="28"/>
              </w:rPr>
              <w:t>)</w:t>
            </w:r>
          </w:p>
          <w:p>
            <w:pPr>
              <w:pStyle w:val="Normal"/>
              <w:widowControl w:val="false"/>
              <w:rPr>
                <w:sz w:val="28"/>
                <w:szCs w:val="28"/>
              </w:rPr>
            </w:pPr>
            <w:r>
              <w:rPr>
                <w:sz w:val="28"/>
                <w:szCs w:val="28"/>
              </w:rPr>
              <w:t>от ____________________________________</w:t>
            </w:r>
          </w:p>
          <w:p>
            <w:pPr>
              <w:pStyle w:val="Normal"/>
              <w:widowControl w:val="false"/>
              <w:jc w:val="center"/>
              <w:rPr>
                <w:sz w:val="28"/>
                <w:szCs w:val="28"/>
              </w:rPr>
            </w:pPr>
            <w:r>
              <w:rPr>
                <w:sz w:val="28"/>
                <w:szCs w:val="28"/>
              </w:rPr>
              <w:t>(фамилия, имя, отчество (при наличии)</w:t>
            </w:r>
          </w:p>
          <w:p>
            <w:pPr>
              <w:pStyle w:val="Normal"/>
              <w:widowControl w:val="false"/>
              <w:rPr>
                <w:sz w:val="28"/>
                <w:szCs w:val="28"/>
              </w:rPr>
            </w:pPr>
            <w:r>
              <w:rPr>
                <w:sz w:val="28"/>
                <w:szCs w:val="28"/>
              </w:rPr>
              <w:t>__________________________________,</w:t>
            </w:r>
          </w:p>
          <w:p>
            <w:pPr>
              <w:pStyle w:val="Normal"/>
              <w:widowControl w:val="false"/>
              <w:rPr>
                <w:sz w:val="28"/>
                <w:szCs w:val="28"/>
              </w:rPr>
            </w:pPr>
            <w:r>
              <w:rPr>
                <w:sz w:val="28"/>
                <w:szCs w:val="28"/>
              </w:rPr>
            </w:r>
          </w:p>
          <w:p>
            <w:pPr>
              <w:pStyle w:val="Normal"/>
              <w:widowControl w:val="false"/>
              <w:rPr>
                <w:sz w:val="28"/>
                <w:szCs w:val="28"/>
              </w:rPr>
            </w:pPr>
            <w:r>
              <w:rPr>
                <w:sz w:val="28"/>
                <w:szCs w:val="28"/>
              </w:rPr>
              <w:t>проживающего по адресу_____________</w:t>
            </w:r>
          </w:p>
          <w:p>
            <w:pPr>
              <w:pStyle w:val="Normal"/>
              <w:widowControl w:val="false"/>
              <w:rPr>
                <w:sz w:val="28"/>
                <w:szCs w:val="28"/>
              </w:rPr>
            </w:pPr>
            <w:r>
              <w:rPr>
                <w:sz w:val="28"/>
                <w:szCs w:val="28"/>
              </w:rPr>
              <w:t>__________________________________</w:t>
            </w:r>
          </w:p>
          <w:p>
            <w:pPr>
              <w:pStyle w:val="Normal"/>
              <w:widowControl w:val="false"/>
              <w:jc w:val="center"/>
              <w:rPr>
                <w:sz w:val="28"/>
                <w:szCs w:val="28"/>
              </w:rPr>
            </w:pPr>
            <w:r>
              <w:rPr>
                <w:sz w:val="28"/>
                <w:szCs w:val="28"/>
              </w:rPr>
              <w:t>(номер телефона, электронный адрес (при наличии)</w:t>
            </w:r>
          </w:p>
          <w:p>
            <w:pPr>
              <w:pStyle w:val="Normal"/>
              <w:widowControl w:val="false"/>
              <w:rPr>
                <w:sz w:val="28"/>
                <w:szCs w:val="28"/>
              </w:rPr>
            </w:pPr>
            <w:r>
              <w:rPr>
                <w:sz w:val="28"/>
                <w:szCs w:val="28"/>
              </w:rPr>
              <w:t>__________________________________</w:t>
            </w:r>
          </w:p>
        </w:tc>
      </w:tr>
    </w:tbl>
    <w:p>
      <w:pPr>
        <w:pStyle w:val="Normal"/>
        <w:widowControl w:val="false"/>
        <w:jc w:val="both"/>
        <w:rPr>
          <w:sz w:val="28"/>
          <w:szCs w:val="28"/>
        </w:rPr>
      </w:pPr>
      <w:r>
        <w:rPr>
          <w:sz w:val="28"/>
          <w:szCs w:val="28"/>
        </w:rPr>
      </w:r>
    </w:p>
    <w:p>
      <w:pPr>
        <w:pStyle w:val="Normal"/>
        <w:widowControl w:val="false"/>
        <w:jc w:val="center"/>
        <w:rPr>
          <w:sz w:val="28"/>
          <w:szCs w:val="28"/>
        </w:rPr>
      </w:pPr>
      <w:r>
        <w:rPr>
          <w:sz w:val="28"/>
          <w:szCs w:val="28"/>
        </w:rPr>
        <w:t>Заявление</w:t>
      </w:r>
    </w:p>
    <w:p>
      <w:pPr>
        <w:pStyle w:val="Normal"/>
        <w:widowControl w:val="false"/>
        <w:jc w:val="center"/>
        <w:rPr>
          <w:sz w:val="28"/>
          <w:szCs w:val="28"/>
        </w:rPr>
      </w:pPr>
      <w:r>
        <w:rPr>
          <w:sz w:val="28"/>
          <w:szCs w:val="28"/>
        </w:rPr>
      </w:r>
    </w:p>
    <w:p>
      <w:pPr>
        <w:pStyle w:val="Normal"/>
        <w:widowControl w:val="false"/>
        <w:ind w:firstLine="708"/>
        <w:jc w:val="both"/>
        <w:rPr>
          <w:sz w:val="28"/>
          <w:szCs w:val="28"/>
        </w:rPr>
      </w:pPr>
      <w:r>
        <w:rPr>
          <w:sz w:val="28"/>
          <w:szCs w:val="28"/>
        </w:rPr>
        <w:t>Прошу предоставить:</w:t>
      </w:r>
    </w:p>
    <w:p>
      <w:pPr>
        <w:pStyle w:val="Normal"/>
        <w:widowControl w:val="false"/>
        <w:ind w:firstLine="709"/>
        <w:rPr>
          <w:sz w:val="28"/>
          <w:szCs w:val="28"/>
        </w:rPr>
      </w:pPr>
      <w:r>
        <mc:AlternateContent>
          <mc:Choice Requires="wps">
            <w:drawing>
              <wp:anchor behindDoc="0" distT="635" distB="635" distL="635" distR="635" simplePos="0" locked="0" layoutInCell="1" allowOverlap="1" relativeHeight="39">
                <wp:simplePos x="0" y="0"/>
                <wp:positionH relativeFrom="column">
                  <wp:posOffset>165735</wp:posOffset>
                </wp:positionH>
                <wp:positionV relativeFrom="paragraph">
                  <wp:posOffset>1905</wp:posOffset>
                </wp:positionV>
                <wp:extent cx="230505" cy="245745"/>
                <wp:effectExtent l="635" t="635" r="635" b="635"/>
                <wp:wrapNone/>
                <wp:docPr id="30" name="Rectangle 31"/>
                <a:graphic xmlns:a="http://schemas.openxmlformats.org/drawingml/2006/main">
                  <a:graphicData uri="http://schemas.microsoft.com/office/word/2010/wordprocessingShape">
                    <wps:wsp>
                      <wps:cNvSpPr/>
                      <wps:spPr>
                        <a:xfrm>
                          <a:off x="0" y="0"/>
                          <a:ext cx="230400" cy="2458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31" path="m0,0l-2147483645,0l-2147483645,-2147483646l0,-2147483646xe" fillcolor="white" stroked="t" o:allowincell="f" style="position:absolute;margin-left:13.05pt;margin-top:0.15pt;width:18.1pt;height:19.3pt;mso-wrap-style:none;v-text-anchor:middle">
                <v:fill o:detectmouseclick="t" type="solid" color2="black"/>
                <v:stroke color="black" joinstyle="round" endcap="flat"/>
                <w10:wrap type="none"/>
              </v:rect>
            </w:pict>
          </mc:Fallback>
        </mc:AlternateContent>
      </w:r>
      <w:r>
        <w:rPr>
          <w:sz w:val="28"/>
          <w:szCs w:val="28"/>
        </w:rPr>
        <w:t>моему ребенку________________________________________________</w:t>
        <w:br/>
        <w:t xml:space="preserve">                                      (фамилия, имя, отчество (при наличии), дата рождения)              обучающемуся в __________________________________________________________________</w:t>
        <w:br/>
        <w:t xml:space="preserve">                                (наименование образовательной организации)</w:t>
      </w:r>
    </w:p>
    <w:p>
      <w:pPr>
        <w:pStyle w:val="Normal"/>
        <w:widowControl w:val="false"/>
        <w:jc w:val="both"/>
        <w:rPr>
          <w:sz w:val="28"/>
          <w:szCs w:val="28"/>
        </w:rPr>
      </w:pPr>
      <w:r>
        <w:rPr>
          <w:sz w:val="28"/>
          <w:szCs w:val="28"/>
        </w:rPr>
        <w:t>(заполняется родителем (законным представителем) ребенка),</w:t>
      </w:r>
    </w:p>
    <w:p>
      <w:pPr>
        <w:pStyle w:val="Normal"/>
        <w:widowControl w:val="false"/>
        <w:tabs>
          <w:tab w:val="clear" w:pos="708"/>
          <w:tab w:val="left" w:pos="709" w:leader="none"/>
        </w:tabs>
        <w:jc w:val="center"/>
        <w:rPr>
          <w:sz w:val="28"/>
          <w:szCs w:val="28"/>
        </w:rPr>
      </w:pPr>
      <w:r>
        <mc:AlternateContent>
          <mc:Choice Requires="wps">
            <w:drawing>
              <wp:anchor behindDoc="0" distT="635" distB="635" distL="635" distR="635" simplePos="0" locked="0" layoutInCell="1" allowOverlap="1" relativeHeight="38">
                <wp:simplePos x="0" y="0"/>
                <wp:positionH relativeFrom="column">
                  <wp:posOffset>165735</wp:posOffset>
                </wp:positionH>
                <wp:positionV relativeFrom="paragraph">
                  <wp:posOffset>45085</wp:posOffset>
                </wp:positionV>
                <wp:extent cx="230505" cy="245745"/>
                <wp:effectExtent l="635" t="635" r="635" b="635"/>
                <wp:wrapNone/>
                <wp:docPr id="31" name="Rectangle 32"/>
                <a:graphic xmlns:a="http://schemas.openxmlformats.org/drawingml/2006/main">
                  <a:graphicData uri="http://schemas.microsoft.com/office/word/2010/wordprocessingShape">
                    <wps:wsp>
                      <wps:cNvSpPr/>
                      <wps:spPr>
                        <a:xfrm>
                          <a:off x="0" y="0"/>
                          <a:ext cx="230400" cy="2458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32" path="m0,0l-2147483645,0l-2147483645,-2147483646l0,-2147483646xe" fillcolor="white" stroked="t" o:allowincell="f" style="position:absolute;margin-left:13.05pt;margin-top:3.55pt;width:18.1pt;height:19.3pt;mso-wrap-style:none;v-text-anchor:middle">
                <v:fill o:detectmouseclick="t" type="solid" color2="black"/>
                <v:stroke color="black" joinstyle="round" endcap="flat"/>
                <w10:wrap type="none"/>
              </v:rect>
            </w:pict>
          </mc:Fallback>
        </mc:AlternateContent>
      </w:r>
      <w:r>
        <w:rPr>
          <w:sz w:val="28"/>
          <w:szCs w:val="28"/>
        </w:rPr>
        <w:t xml:space="preserve">      </w:t>
      </w:r>
      <w:r>
        <w:rPr>
          <w:sz w:val="28"/>
          <w:szCs w:val="28"/>
        </w:rPr>
        <w:t xml:space="preserve">мне, _______________________________________________________,  </w:t>
      </w:r>
    </w:p>
    <w:p>
      <w:pPr>
        <w:pStyle w:val="Normal"/>
        <w:widowControl w:val="false"/>
        <w:tabs>
          <w:tab w:val="clear" w:pos="708"/>
          <w:tab w:val="left" w:pos="709" w:leader="none"/>
        </w:tabs>
        <w:jc w:val="center"/>
        <w:rPr>
          <w:sz w:val="28"/>
          <w:szCs w:val="28"/>
        </w:rPr>
      </w:pPr>
      <w:r>
        <w:rPr>
          <w:sz w:val="28"/>
          <w:szCs w:val="28"/>
        </w:rPr>
        <w:t xml:space="preserve">(фамилия, имя, отчество (при наличии), дата рождения)  </w:t>
        <w:br/>
      </w:r>
    </w:p>
    <w:p>
      <w:pPr>
        <w:pStyle w:val="Normal"/>
        <w:widowControl w:val="false"/>
        <w:rPr>
          <w:sz w:val="28"/>
          <w:szCs w:val="28"/>
        </w:rPr>
      </w:pPr>
      <w:r>
        <w:rPr>
          <w:sz w:val="28"/>
          <w:szCs w:val="28"/>
        </w:rPr>
        <w:t>обучающемуся в _________________________________________________________________</w:t>
      </w:r>
    </w:p>
    <w:p>
      <w:pPr>
        <w:pStyle w:val="Normal"/>
        <w:widowControl w:val="false"/>
        <w:rPr>
          <w:sz w:val="28"/>
          <w:szCs w:val="28"/>
        </w:rPr>
      </w:pPr>
      <w:r>
        <w:rPr>
          <w:sz w:val="28"/>
          <w:szCs w:val="28"/>
        </w:rPr>
        <w:t xml:space="preserve">                          </w:t>
      </w:r>
      <w:r>
        <w:rPr>
          <w:sz w:val="28"/>
          <w:szCs w:val="28"/>
        </w:rPr>
        <w:t>(наименование образовательной организации)</w:t>
      </w:r>
    </w:p>
    <w:p>
      <w:pPr>
        <w:pStyle w:val="Normal"/>
        <w:widowControl w:val="false"/>
        <w:jc w:val="both"/>
        <w:rPr>
          <w:sz w:val="28"/>
          <w:szCs w:val="28"/>
        </w:rPr>
      </w:pPr>
      <w:r>
        <w:rPr>
          <w:sz w:val="28"/>
          <w:szCs w:val="28"/>
        </w:rPr>
        <w:t xml:space="preserve">(заполняется гражданином в случае приобретения им полной дееспособности до достижения совершеннолетия) </w:t>
      </w:r>
    </w:p>
    <w:p>
      <w:pPr>
        <w:pStyle w:val="Normal"/>
        <w:widowControl w:val="false"/>
        <w:jc w:val="both"/>
        <w:rPr>
          <w:sz w:val="28"/>
          <w:szCs w:val="28"/>
        </w:rPr>
      </w:pPr>
      <w:r>
        <w:rPr>
          <w:sz w:val="28"/>
          <w:szCs w:val="28"/>
        </w:rPr>
        <w:t>путевку с частичной оплатой её стоимости в летний оздоровительный лагерь.</w:t>
      </w:r>
    </w:p>
    <w:p>
      <w:pPr>
        <w:pStyle w:val="Normal"/>
        <w:widowControl w:val="false"/>
        <w:ind w:firstLine="720"/>
        <w:jc w:val="both"/>
        <w:rPr>
          <w:sz w:val="28"/>
          <w:szCs w:val="28"/>
        </w:rPr>
      </w:pPr>
      <w:r>
        <w:rPr>
          <w:sz w:val="28"/>
          <w:szCs w:val="28"/>
        </w:rPr>
        <w:t xml:space="preserve">В соответствии со статьей 9 Федерального закона от 27.07.2006 № 152-ФЗ «О персональных данных» даю согласие на обработку содержащихся </w:t>
        <w:br/>
        <w:t>в настоящем заявлении своих персональных данных и моего ребенка (в случае если заявление подается родителями (законными представителями)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pPr>
        <w:pStyle w:val="Normal"/>
        <w:widowControl w:val="false"/>
        <w:ind w:firstLine="709"/>
        <w:jc w:val="both"/>
        <w:rPr>
          <w:color w:val="000000"/>
          <w:sz w:val="28"/>
          <w:szCs w:val="28"/>
        </w:rPr>
      </w:pPr>
      <w:r>
        <w:rPr>
          <w:color w:val="000000"/>
          <w:sz w:val="28"/>
          <w:szCs w:val="28"/>
        </w:rPr>
        <w:t>Оплату стоимости путевки в части, превышающей частичную оплату путевки за счет средств краевого бюджета, гарантирую.</w:t>
      </w:r>
    </w:p>
    <w:p>
      <w:pPr>
        <w:pStyle w:val="Normal"/>
        <w:widowControl w:val="false"/>
        <w:ind w:firstLine="709"/>
        <w:jc w:val="both"/>
        <w:rPr>
          <w:color w:val="000000"/>
          <w:sz w:val="28"/>
          <w:szCs w:val="28"/>
        </w:rPr>
      </w:pPr>
      <w:r>
        <w:rPr>
          <w:color w:val="000000"/>
          <w:sz w:val="28"/>
          <w:szCs w:val="28"/>
        </w:rPr>
        <w:t xml:space="preserve">Подтверждаю, что бесплатную путевку моему ребенку </w:t>
      </w:r>
      <w:r>
        <w:rPr>
          <w:sz w:val="28"/>
          <w:szCs w:val="28"/>
        </w:rPr>
        <w:t>в муниципальный загородный оздоровительный лагерь городского округа города Шарыпово</w:t>
      </w:r>
      <w:r>
        <w:rPr>
          <w:color w:val="000000"/>
          <w:sz w:val="28"/>
          <w:szCs w:val="28"/>
        </w:rPr>
        <w:t xml:space="preserve"> в текущем году не получал. </w:t>
      </w:r>
    </w:p>
    <w:p>
      <w:pPr>
        <w:pStyle w:val="Normal"/>
        <w:widowControl w:val="false"/>
        <w:ind w:firstLine="709"/>
        <w:jc w:val="both"/>
        <w:rPr>
          <w:color w:val="000000"/>
          <w:sz w:val="28"/>
          <w:szCs w:val="28"/>
        </w:rPr>
      </w:pPr>
      <w:r>
        <w:rPr>
          <w:color w:val="000000"/>
          <w:sz w:val="28"/>
          <w:szCs w:val="28"/>
        </w:rPr>
        <w:t xml:space="preserve">Уведомление о принятом решении прошу направить почтовым отправлением или </w:t>
      </w:r>
      <w:r>
        <w:rPr>
          <w:sz w:val="28"/>
          <w:szCs w:val="28"/>
        </w:rPr>
        <w:t xml:space="preserve">в электронной форме по адресу электронной почты </w:t>
      </w:r>
      <w:r>
        <w:rPr>
          <w:color w:val="000000"/>
          <w:sz w:val="28"/>
          <w:szCs w:val="28"/>
        </w:rPr>
        <w:t>(ненужное зачеркнуть).</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t xml:space="preserve"> </w:t>
      </w:r>
      <w:r>
        <w:rPr>
          <w:sz w:val="28"/>
          <w:szCs w:val="28"/>
        </w:rPr>
        <w:t>«_____»____________20___   года   _____________/ ___________</w:t>
      </w:r>
    </w:p>
    <w:p>
      <w:pPr>
        <w:pStyle w:val="Normal"/>
        <w:widowControl w:val="false"/>
        <w:jc w:val="both"/>
        <w:rPr>
          <w:sz w:val="28"/>
          <w:szCs w:val="28"/>
        </w:rPr>
      </w:pPr>
      <w:r>
        <w:rPr>
          <w:sz w:val="28"/>
          <w:szCs w:val="28"/>
        </w:rPr>
        <w:t xml:space="preserve">                                                                </w:t>
      </w:r>
      <w:r>
        <w:rPr>
          <w:sz w:val="28"/>
          <w:szCs w:val="28"/>
        </w:rPr>
        <w:t xml:space="preserve">(подпись)         (расшифровка)  </w:t>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rPr>
          <w:rStyle w:val="Style14"/>
          <w:b w:val="false"/>
          <w:bCs/>
          <w:sz w:val="28"/>
          <w:szCs w:val="28"/>
        </w:rPr>
      </w:pPr>
      <w:r>
        <w:rPr>
          <w:b w:val="false"/>
          <w:bCs/>
          <w:sz w:val="28"/>
          <w:szCs w:val="28"/>
        </w:rPr>
      </w:r>
    </w:p>
    <w:p>
      <w:pPr>
        <w:pStyle w:val="Normal"/>
        <w:widowControl w:val="false"/>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4</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Normal"/>
        <w:widowControl w:val="false"/>
        <w:rPr>
          <w:sz w:val="28"/>
          <w:szCs w:val="28"/>
        </w:rPr>
      </w:pPr>
      <w:r>
        <w:rPr>
          <w:sz w:val="28"/>
          <w:szCs w:val="28"/>
        </w:rPr>
      </w:r>
    </w:p>
    <w:tbl>
      <w:tblPr>
        <w:tblpPr w:vertAnchor="text" w:horzAnchor="margin" w:leftFromText="180" w:rightFromText="180" w:tblpX="0" w:tblpY="65"/>
        <w:tblW w:w="946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361"/>
        <w:gridCol w:w="5102"/>
      </w:tblGrid>
      <w:tr>
        <w:trPr>
          <w:trHeight w:val="4020" w:hRule="atLeast"/>
        </w:trPr>
        <w:tc>
          <w:tcPr>
            <w:tcW w:w="4361" w:type="dxa"/>
            <w:tcBorders/>
          </w:tcPr>
          <w:p>
            <w:pPr>
              <w:pStyle w:val="Normal"/>
              <w:widowControl w:val="false"/>
              <w:rPr>
                <w:sz w:val="28"/>
                <w:szCs w:val="28"/>
              </w:rPr>
            </w:pPr>
            <w:r>
              <w:rPr>
                <w:sz w:val="28"/>
                <w:szCs w:val="28"/>
              </w:rPr>
            </w:r>
          </w:p>
        </w:tc>
        <w:tc>
          <w:tcPr>
            <w:tcW w:w="5102" w:type="dxa"/>
            <w:tcBorders/>
          </w:tcPr>
          <w:p>
            <w:pPr>
              <w:pStyle w:val="Normal"/>
              <w:widowControl w:val="false"/>
              <w:rPr>
                <w:sz w:val="28"/>
                <w:szCs w:val="28"/>
              </w:rPr>
            </w:pPr>
            <w:r>
              <w:rPr>
                <w:sz w:val="28"/>
                <w:szCs w:val="28"/>
              </w:rPr>
              <w:t>Директору</w:t>
            </w:r>
          </w:p>
          <w:p>
            <w:pPr>
              <w:pStyle w:val="Normal"/>
              <w:widowControl w:val="false"/>
              <w:rPr>
                <w:sz w:val="28"/>
                <w:szCs w:val="28"/>
              </w:rPr>
            </w:pPr>
            <w:r>
              <w:rPr>
                <w:sz w:val="28"/>
                <w:szCs w:val="28"/>
              </w:rPr>
              <w:t>муниципального общеобразовательного учреждения СОШ № ___</w:t>
            </w:r>
          </w:p>
          <w:p>
            <w:pPr>
              <w:pStyle w:val="Normal"/>
              <w:widowControl w:val="false"/>
              <w:rPr>
                <w:sz w:val="28"/>
                <w:szCs w:val="28"/>
              </w:rPr>
            </w:pPr>
            <w:r>
              <w:rPr>
                <w:sz w:val="28"/>
                <w:szCs w:val="28"/>
              </w:rPr>
              <w:t>города Шарыпово</w:t>
            </w:r>
          </w:p>
          <w:p>
            <w:pPr>
              <w:pStyle w:val="Normal"/>
              <w:widowControl w:val="false"/>
              <w:jc w:val="both"/>
              <w:rPr>
                <w:sz w:val="28"/>
                <w:szCs w:val="28"/>
              </w:rPr>
            </w:pPr>
            <w:r>
              <w:rPr>
                <w:sz w:val="28"/>
                <w:szCs w:val="28"/>
              </w:rPr>
              <w:t>__________________________________</w:t>
            </w:r>
          </w:p>
          <w:p>
            <w:pPr>
              <w:pStyle w:val="Normal"/>
              <w:widowControl w:val="false"/>
              <w:jc w:val="center"/>
              <w:rPr>
                <w:color w:val="000000"/>
                <w:sz w:val="28"/>
                <w:szCs w:val="28"/>
              </w:rPr>
            </w:pPr>
            <w:r>
              <w:rPr>
                <w:sz w:val="28"/>
                <w:szCs w:val="28"/>
              </w:rPr>
              <w:t>(фамилия, имя, отчество (при наличии</w:t>
            </w:r>
            <w:r>
              <w:rPr>
                <w:color w:val="000000"/>
                <w:sz w:val="28"/>
                <w:szCs w:val="28"/>
              </w:rPr>
              <w:t>)</w:t>
            </w:r>
          </w:p>
          <w:p>
            <w:pPr>
              <w:pStyle w:val="Normal"/>
              <w:widowControl w:val="false"/>
              <w:rPr>
                <w:sz w:val="28"/>
                <w:szCs w:val="28"/>
              </w:rPr>
            </w:pPr>
            <w:r>
              <w:rPr>
                <w:sz w:val="28"/>
                <w:szCs w:val="28"/>
              </w:rPr>
              <w:t>от __________________________________</w:t>
            </w:r>
          </w:p>
          <w:p>
            <w:pPr>
              <w:pStyle w:val="Normal"/>
              <w:widowControl w:val="false"/>
              <w:jc w:val="center"/>
              <w:rPr>
                <w:sz w:val="28"/>
                <w:szCs w:val="28"/>
              </w:rPr>
            </w:pPr>
            <w:r>
              <w:rPr>
                <w:sz w:val="28"/>
                <w:szCs w:val="28"/>
              </w:rPr>
              <w:t>(фамилия, имя, отчество (при наличии)</w:t>
            </w:r>
          </w:p>
          <w:p>
            <w:pPr>
              <w:pStyle w:val="Normal"/>
              <w:widowControl w:val="false"/>
              <w:rPr>
                <w:sz w:val="28"/>
                <w:szCs w:val="28"/>
              </w:rPr>
            </w:pPr>
            <w:r>
              <w:rPr>
                <w:sz w:val="28"/>
                <w:szCs w:val="28"/>
              </w:rPr>
              <w:t>__________________________________,</w:t>
            </w:r>
          </w:p>
          <w:p>
            <w:pPr>
              <w:pStyle w:val="Normal"/>
              <w:widowControl w:val="false"/>
              <w:rPr>
                <w:sz w:val="28"/>
                <w:szCs w:val="28"/>
              </w:rPr>
            </w:pPr>
            <w:r>
              <w:rPr>
                <w:sz w:val="28"/>
                <w:szCs w:val="28"/>
              </w:rPr>
            </w:r>
          </w:p>
          <w:p>
            <w:pPr>
              <w:pStyle w:val="Normal"/>
              <w:widowControl w:val="false"/>
              <w:rPr>
                <w:sz w:val="28"/>
                <w:szCs w:val="28"/>
              </w:rPr>
            </w:pPr>
            <w:r>
              <w:rPr>
                <w:sz w:val="28"/>
                <w:szCs w:val="28"/>
              </w:rPr>
              <w:t>проживающего по адресу_____________</w:t>
            </w:r>
          </w:p>
          <w:p>
            <w:pPr>
              <w:pStyle w:val="Normal"/>
              <w:widowControl w:val="false"/>
              <w:rPr>
                <w:sz w:val="28"/>
                <w:szCs w:val="28"/>
              </w:rPr>
            </w:pPr>
            <w:r>
              <w:rPr>
                <w:sz w:val="28"/>
                <w:szCs w:val="28"/>
              </w:rPr>
              <w:t>__________________________________</w:t>
            </w:r>
          </w:p>
          <w:p>
            <w:pPr>
              <w:pStyle w:val="Normal"/>
              <w:widowControl w:val="false"/>
              <w:jc w:val="center"/>
              <w:rPr>
                <w:sz w:val="28"/>
                <w:szCs w:val="28"/>
              </w:rPr>
            </w:pPr>
            <w:r>
              <w:rPr>
                <w:sz w:val="28"/>
                <w:szCs w:val="28"/>
              </w:rPr>
              <w:t>(номер телефона, электронный адрес (при наличии)</w:t>
            </w:r>
          </w:p>
          <w:p>
            <w:pPr>
              <w:pStyle w:val="Normal"/>
              <w:widowControl w:val="false"/>
              <w:rPr>
                <w:sz w:val="28"/>
                <w:szCs w:val="28"/>
              </w:rPr>
            </w:pPr>
            <w:r>
              <w:rPr>
                <w:sz w:val="28"/>
                <w:szCs w:val="28"/>
              </w:rPr>
              <w:t>__________________________________</w:t>
            </w:r>
          </w:p>
        </w:tc>
      </w:tr>
    </w:tbl>
    <w:p>
      <w:pPr>
        <w:pStyle w:val="Normal"/>
        <w:widowControl w:val="false"/>
        <w:jc w:val="both"/>
        <w:rPr>
          <w:sz w:val="28"/>
          <w:szCs w:val="28"/>
        </w:rPr>
      </w:pPr>
      <w:r>
        <w:rPr>
          <w:sz w:val="28"/>
          <w:szCs w:val="28"/>
        </w:rPr>
      </w:r>
    </w:p>
    <w:p>
      <w:pPr>
        <w:pStyle w:val="Normal"/>
        <w:widowControl w:val="false"/>
        <w:jc w:val="center"/>
        <w:rPr>
          <w:sz w:val="28"/>
          <w:szCs w:val="28"/>
        </w:rPr>
      </w:pPr>
      <w:r>
        <w:rPr>
          <w:sz w:val="28"/>
          <w:szCs w:val="28"/>
        </w:rPr>
        <w:t>Заявление</w:t>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t>Прошу предоставить:</w:t>
      </w:r>
    </w:p>
    <w:p>
      <w:pPr>
        <w:pStyle w:val="Normal"/>
        <w:widowControl w:val="false"/>
        <w:ind w:firstLine="709"/>
        <w:rPr>
          <w:sz w:val="28"/>
          <w:szCs w:val="28"/>
        </w:rPr>
      </w:pPr>
      <w:r>
        <mc:AlternateContent>
          <mc:Choice Requires="wps">
            <w:drawing>
              <wp:anchor behindDoc="0" distT="635" distB="635" distL="635" distR="635" simplePos="0" locked="0" layoutInCell="1" allowOverlap="1" relativeHeight="41">
                <wp:simplePos x="0" y="0"/>
                <wp:positionH relativeFrom="column">
                  <wp:posOffset>165735</wp:posOffset>
                </wp:positionH>
                <wp:positionV relativeFrom="paragraph">
                  <wp:posOffset>1905</wp:posOffset>
                </wp:positionV>
                <wp:extent cx="230505" cy="245745"/>
                <wp:effectExtent l="635" t="635" r="635" b="635"/>
                <wp:wrapNone/>
                <wp:docPr id="32" name="Rectangle 33"/>
                <a:graphic xmlns:a="http://schemas.openxmlformats.org/drawingml/2006/main">
                  <a:graphicData uri="http://schemas.microsoft.com/office/word/2010/wordprocessingShape">
                    <wps:wsp>
                      <wps:cNvSpPr/>
                      <wps:spPr>
                        <a:xfrm>
                          <a:off x="0" y="0"/>
                          <a:ext cx="230400" cy="2458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33" path="m0,0l-2147483645,0l-2147483645,-2147483646l0,-2147483646xe" fillcolor="white" stroked="t" o:allowincell="f" style="position:absolute;margin-left:13.05pt;margin-top:0.15pt;width:18.1pt;height:19.3pt;mso-wrap-style:none;v-text-anchor:middle">
                <v:fill o:detectmouseclick="t" type="solid" color2="black"/>
                <v:stroke color="black" joinstyle="round" endcap="flat"/>
                <w10:wrap type="none"/>
              </v:rect>
            </w:pict>
          </mc:Fallback>
        </mc:AlternateContent>
      </w:r>
      <w:r>
        <w:rPr>
          <w:sz w:val="28"/>
          <w:szCs w:val="28"/>
        </w:rPr>
        <w:t>моему ребенку________________________________________________</w:t>
        <w:br/>
        <w:t xml:space="preserve">                                    (фамилия, имя, отчество (при наличии), дата рождения)              обучающемуся в __________________________________________________________________</w:t>
        <w:br/>
        <w:t xml:space="preserve">                                 (наименование образовательной организации)</w:t>
      </w:r>
    </w:p>
    <w:p>
      <w:pPr>
        <w:pStyle w:val="Normal"/>
        <w:widowControl w:val="false"/>
        <w:jc w:val="both"/>
        <w:rPr>
          <w:sz w:val="28"/>
          <w:szCs w:val="28"/>
        </w:rPr>
      </w:pPr>
      <w:r>
        <w:rPr>
          <w:sz w:val="28"/>
          <w:szCs w:val="28"/>
        </w:rPr>
        <w:t>(заполняется родителем (законным представителем) ребенка),</w:t>
      </w:r>
    </w:p>
    <w:p>
      <w:pPr>
        <w:pStyle w:val="Normal"/>
        <w:widowControl w:val="false"/>
        <w:tabs>
          <w:tab w:val="clear" w:pos="708"/>
          <w:tab w:val="left" w:pos="709" w:leader="none"/>
        </w:tabs>
        <w:jc w:val="center"/>
        <w:rPr>
          <w:sz w:val="28"/>
          <w:szCs w:val="28"/>
        </w:rPr>
      </w:pPr>
      <w:r>
        <mc:AlternateContent>
          <mc:Choice Requires="wps">
            <w:drawing>
              <wp:anchor behindDoc="0" distT="635" distB="635" distL="635" distR="635" simplePos="0" locked="0" layoutInCell="1" allowOverlap="1" relativeHeight="40">
                <wp:simplePos x="0" y="0"/>
                <wp:positionH relativeFrom="column">
                  <wp:posOffset>165735</wp:posOffset>
                </wp:positionH>
                <wp:positionV relativeFrom="paragraph">
                  <wp:posOffset>45085</wp:posOffset>
                </wp:positionV>
                <wp:extent cx="230505" cy="245745"/>
                <wp:effectExtent l="635" t="635" r="635" b="635"/>
                <wp:wrapNone/>
                <wp:docPr id="33" name="Rectangle 34"/>
                <a:graphic xmlns:a="http://schemas.openxmlformats.org/drawingml/2006/main">
                  <a:graphicData uri="http://schemas.microsoft.com/office/word/2010/wordprocessingShape">
                    <wps:wsp>
                      <wps:cNvSpPr/>
                      <wps:spPr>
                        <a:xfrm>
                          <a:off x="0" y="0"/>
                          <a:ext cx="230400" cy="2458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34" path="m0,0l-2147483645,0l-2147483645,-2147483646l0,-2147483646xe" fillcolor="white" stroked="t" o:allowincell="f" style="position:absolute;margin-left:13.05pt;margin-top:3.55pt;width:18.1pt;height:19.3pt;mso-wrap-style:none;v-text-anchor:middle">
                <v:fill o:detectmouseclick="t" type="solid" color2="black"/>
                <v:stroke color="black" joinstyle="round" endcap="flat"/>
                <w10:wrap type="none"/>
              </v:rect>
            </w:pict>
          </mc:Fallback>
        </mc:AlternateContent>
      </w:r>
      <w:r>
        <w:rPr>
          <w:sz w:val="28"/>
          <w:szCs w:val="28"/>
        </w:rPr>
        <w:t xml:space="preserve">      </w:t>
      </w:r>
      <w:r>
        <w:rPr>
          <w:sz w:val="28"/>
          <w:szCs w:val="28"/>
        </w:rPr>
        <w:t xml:space="preserve">мне, _______________________________________________________,  </w:t>
      </w:r>
    </w:p>
    <w:p>
      <w:pPr>
        <w:pStyle w:val="Normal"/>
        <w:widowControl w:val="false"/>
        <w:tabs>
          <w:tab w:val="clear" w:pos="708"/>
          <w:tab w:val="left" w:pos="709" w:leader="none"/>
        </w:tabs>
        <w:jc w:val="center"/>
        <w:rPr>
          <w:sz w:val="28"/>
          <w:szCs w:val="28"/>
        </w:rPr>
      </w:pPr>
      <w:r>
        <w:rPr>
          <w:sz w:val="28"/>
          <w:szCs w:val="28"/>
        </w:rPr>
        <w:t xml:space="preserve">(фамилия, имя, отчество (при наличии), дата рождения)  </w:t>
        <w:br/>
      </w:r>
    </w:p>
    <w:p>
      <w:pPr>
        <w:pStyle w:val="Normal"/>
        <w:widowControl w:val="false"/>
        <w:rPr>
          <w:sz w:val="28"/>
          <w:szCs w:val="28"/>
        </w:rPr>
      </w:pPr>
      <w:r>
        <w:rPr>
          <w:sz w:val="28"/>
          <w:szCs w:val="28"/>
        </w:rPr>
        <w:t>обучающемуся в __________________________________________________________________</w:t>
      </w:r>
    </w:p>
    <w:p>
      <w:pPr>
        <w:pStyle w:val="Normal"/>
        <w:widowControl w:val="false"/>
        <w:rPr>
          <w:sz w:val="28"/>
          <w:szCs w:val="28"/>
        </w:rPr>
      </w:pPr>
      <w:r>
        <w:rPr>
          <w:sz w:val="28"/>
          <w:szCs w:val="28"/>
        </w:rPr>
        <w:t xml:space="preserve">                                            </w:t>
      </w:r>
      <w:r>
        <w:rPr>
          <w:sz w:val="28"/>
          <w:szCs w:val="28"/>
        </w:rPr>
        <w:t>(наименование образовательной организации)</w:t>
      </w:r>
    </w:p>
    <w:p>
      <w:pPr>
        <w:pStyle w:val="Normal"/>
        <w:widowControl w:val="false"/>
        <w:jc w:val="both"/>
        <w:rPr>
          <w:sz w:val="28"/>
          <w:szCs w:val="28"/>
        </w:rPr>
      </w:pPr>
      <w:r>
        <w:rPr>
          <w:sz w:val="28"/>
          <w:szCs w:val="28"/>
        </w:rPr>
        <w:t xml:space="preserve">(заполняется гражданином в случае приобретения им полной дееспособности до достижения совершеннолетия) </w:t>
      </w:r>
    </w:p>
    <w:p>
      <w:pPr>
        <w:pStyle w:val="Normal"/>
        <w:widowControl w:val="false"/>
        <w:jc w:val="both"/>
        <w:rPr>
          <w:sz w:val="28"/>
          <w:szCs w:val="28"/>
        </w:rPr>
      </w:pPr>
      <w:r>
        <w:rPr>
          <w:sz w:val="28"/>
          <w:szCs w:val="28"/>
        </w:rPr>
        <w:t>путевку с частичной оплатой её стоимости в лагерь с дневным пребыванием, расположенный на в МБОУ № ___ г. Шарыпово.</w:t>
      </w:r>
    </w:p>
    <w:p>
      <w:pPr>
        <w:pStyle w:val="Normal"/>
        <w:widowControl w:val="false"/>
        <w:ind w:firstLine="720"/>
        <w:jc w:val="both"/>
        <w:rPr>
          <w:sz w:val="28"/>
          <w:szCs w:val="28"/>
        </w:rPr>
      </w:pPr>
      <w:r>
        <w:rPr>
          <w:sz w:val="28"/>
          <w:szCs w:val="28"/>
        </w:rPr>
        <w:t xml:space="preserve">В соответствии со статьей 9 Федерального закона от 27.07.2006 № 152-ФЗ «О персональных данных» даю согласие на обработку содержащихся </w:t>
        <w:br/>
        <w:t>в настоящем заявлении своих персональных данных и моего ребенка (в случае если заявление подается родителями (законными представителями)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pPr>
        <w:pStyle w:val="Normal"/>
        <w:widowControl w:val="false"/>
        <w:ind w:firstLine="709"/>
        <w:jc w:val="both"/>
        <w:rPr>
          <w:color w:val="000000"/>
          <w:sz w:val="28"/>
          <w:szCs w:val="28"/>
        </w:rPr>
      </w:pPr>
      <w:r>
        <w:rPr>
          <w:color w:val="000000"/>
          <w:sz w:val="28"/>
          <w:szCs w:val="28"/>
        </w:rPr>
        <w:t>Оплату стоимости путевки в части, превышающей частичную оплату путевки за счет средств краевого бюджета, гарантирую.</w:t>
      </w:r>
    </w:p>
    <w:p>
      <w:pPr>
        <w:pStyle w:val="Normal"/>
        <w:widowControl w:val="false"/>
        <w:ind w:firstLine="709"/>
        <w:jc w:val="both"/>
        <w:rPr>
          <w:color w:val="000000"/>
          <w:sz w:val="28"/>
          <w:szCs w:val="28"/>
        </w:rPr>
      </w:pPr>
      <w:r>
        <w:rPr>
          <w:color w:val="000000"/>
          <w:sz w:val="28"/>
          <w:szCs w:val="28"/>
        </w:rPr>
        <w:t xml:space="preserve">Подтверждаю, что бесплатную путевку моему ребенку в лагерь с дневным пребыванием в текущем году не получал. </w:t>
      </w:r>
    </w:p>
    <w:p>
      <w:pPr>
        <w:pStyle w:val="Normal"/>
        <w:widowControl w:val="false"/>
        <w:ind w:firstLine="709"/>
        <w:jc w:val="both"/>
        <w:rPr>
          <w:color w:val="000000"/>
          <w:sz w:val="28"/>
          <w:szCs w:val="28"/>
        </w:rPr>
      </w:pPr>
      <w:r>
        <w:rPr>
          <w:color w:val="000000"/>
          <w:sz w:val="28"/>
          <w:szCs w:val="28"/>
        </w:rPr>
        <w:t xml:space="preserve">Уведомление о принятом решении прошу направить почтовым отправлением или </w:t>
      </w:r>
      <w:r>
        <w:rPr>
          <w:sz w:val="28"/>
          <w:szCs w:val="28"/>
        </w:rPr>
        <w:t xml:space="preserve">в электронной форме по адресу электронной почты </w:t>
      </w:r>
      <w:r>
        <w:rPr>
          <w:color w:val="000000"/>
          <w:sz w:val="28"/>
          <w:szCs w:val="28"/>
        </w:rPr>
        <w:t>(ненужное зачеркнуть).</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t xml:space="preserve"> </w:t>
      </w:r>
      <w:r>
        <w:rPr>
          <w:sz w:val="28"/>
          <w:szCs w:val="28"/>
        </w:rPr>
        <w:t>«_____»____________20___   года   _____________/ ___________</w:t>
      </w:r>
    </w:p>
    <w:p>
      <w:pPr>
        <w:pStyle w:val="Normal"/>
        <w:widowControl w:val="false"/>
        <w:jc w:val="both"/>
        <w:rPr>
          <w:sz w:val="28"/>
          <w:szCs w:val="28"/>
        </w:rPr>
      </w:pPr>
      <w:r>
        <w:rPr>
          <w:sz w:val="28"/>
          <w:szCs w:val="28"/>
        </w:rPr>
        <w:t xml:space="preserve">                                                                                              </w:t>
      </w:r>
      <w:r>
        <w:rPr>
          <w:sz w:val="28"/>
          <w:szCs w:val="28"/>
        </w:rPr>
        <w:t xml:space="preserve">(подпись)                   (расшифровка)  </w:t>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sz w:val="28"/>
          <w:szCs w:val="28"/>
        </w:rPr>
      </w:pPr>
      <w:r>
        <w:rPr>
          <w:b w:val="false"/>
          <w:bCs/>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rPr>
          <w:rStyle w:val="Style14"/>
          <w:b w:val="false"/>
          <w:bCs/>
          <w:color w:val="auto"/>
          <w:sz w:val="28"/>
          <w:szCs w:val="28"/>
        </w:rPr>
      </w:pPr>
      <w:r>
        <w:rPr>
          <w:b w:val="false"/>
          <w:bCs/>
          <w:color w:val="auto"/>
          <w:sz w:val="28"/>
          <w:szCs w:val="28"/>
        </w:rPr>
      </w:r>
    </w:p>
    <w:p>
      <w:pPr>
        <w:pStyle w:val="Normal"/>
        <w:widowControl w:val="false"/>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5</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sz w:val="28"/>
          <w:szCs w:val="28"/>
        </w:rPr>
      </w:pPr>
      <w:r>
        <w:rPr>
          <w:b w:val="false"/>
          <w:bCs/>
          <w:sz w:val="28"/>
          <w:szCs w:val="28"/>
        </w:rPr>
      </w:r>
    </w:p>
    <w:tbl>
      <w:tblPr>
        <w:tblpPr w:vertAnchor="text" w:horzAnchor="margin" w:leftFromText="180" w:rightFromText="180" w:tblpX="0" w:tblpY="65"/>
        <w:tblW w:w="960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361"/>
        <w:gridCol w:w="5244"/>
      </w:tblGrid>
      <w:tr>
        <w:trPr>
          <w:trHeight w:val="4020" w:hRule="atLeast"/>
        </w:trPr>
        <w:tc>
          <w:tcPr>
            <w:tcW w:w="4361" w:type="dxa"/>
            <w:tcBorders/>
          </w:tcPr>
          <w:p>
            <w:pPr>
              <w:pStyle w:val="Normal"/>
              <w:widowControl w:val="false"/>
              <w:rPr>
                <w:sz w:val="28"/>
                <w:szCs w:val="28"/>
              </w:rPr>
            </w:pPr>
            <w:r>
              <w:rPr>
                <w:sz w:val="28"/>
                <w:szCs w:val="28"/>
              </w:rPr>
            </w:r>
          </w:p>
        </w:tc>
        <w:tc>
          <w:tcPr>
            <w:tcW w:w="5244" w:type="dxa"/>
            <w:tcBorders/>
          </w:tcPr>
          <w:p>
            <w:pPr>
              <w:pStyle w:val="Normal"/>
              <w:widowControl w:val="false"/>
              <w:rPr>
                <w:sz w:val="28"/>
                <w:szCs w:val="28"/>
              </w:rPr>
            </w:pPr>
            <w:r>
              <w:rPr>
                <w:sz w:val="28"/>
                <w:szCs w:val="28"/>
              </w:rPr>
              <w:t>Руководителю Управления образованием</w:t>
            </w:r>
          </w:p>
          <w:p>
            <w:pPr>
              <w:pStyle w:val="Normal"/>
              <w:widowControl w:val="false"/>
              <w:rPr>
                <w:sz w:val="28"/>
                <w:szCs w:val="28"/>
              </w:rPr>
            </w:pPr>
            <w:r>
              <w:rPr>
                <w:sz w:val="28"/>
                <w:szCs w:val="28"/>
              </w:rPr>
              <w:t>Администрации города Шарыпово</w:t>
            </w:r>
          </w:p>
          <w:p>
            <w:pPr>
              <w:pStyle w:val="Normal"/>
              <w:widowControl w:val="false"/>
              <w:rPr>
                <w:sz w:val="28"/>
                <w:szCs w:val="28"/>
              </w:rPr>
            </w:pPr>
            <w:r>
              <w:rPr>
                <w:sz w:val="28"/>
                <w:szCs w:val="28"/>
              </w:rPr>
              <w:t>(МБОУ СОШ № ___» г. Шарыпово)</w:t>
            </w:r>
          </w:p>
          <w:p>
            <w:pPr>
              <w:pStyle w:val="Normal"/>
              <w:widowControl w:val="false"/>
              <w:jc w:val="both"/>
              <w:rPr>
                <w:sz w:val="28"/>
                <w:szCs w:val="28"/>
              </w:rPr>
            </w:pPr>
            <w:r>
              <w:rPr>
                <w:sz w:val="28"/>
                <w:szCs w:val="28"/>
              </w:rPr>
              <w:t>___________________________________</w:t>
            </w:r>
          </w:p>
          <w:p>
            <w:pPr>
              <w:pStyle w:val="Normal"/>
              <w:widowControl w:val="false"/>
              <w:jc w:val="center"/>
              <w:rPr>
                <w:color w:val="000000"/>
                <w:sz w:val="28"/>
                <w:szCs w:val="28"/>
              </w:rPr>
            </w:pPr>
            <w:r>
              <w:rPr>
                <w:sz w:val="28"/>
                <w:szCs w:val="28"/>
              </w:rPr>
              <w:t>(фамилия, имя, отчество (при наличии</w:t>
            </w:r>
            <w:r>
              <w:rPr>
                <w:color w:val="000000"/>
                <w:sz w:val="28"/>
                <w:szCs w:val="28"/>
              </w:rPr>
              <w:t>)</w:t>
            </w:r>
          </w:p>
          <w:p>
            <w:pPr>
              <w:pStyle w:val="Normal"/>
              <w:widowControl w:val="false"/>
              <w:rPr>
                <w:sz w:val="28"/>
                <w:szCs w:val="28"/>
              </w:rPr>
            </w:pPr>
            <w:r>
              <w:rPr>
                <w:sz w:val="28"/>
                <w:szCs w:val="28"/>
              </w:rPr>
              <w:t>от ___________________________________</w:t>
            </w:r>
          </w:p>
          <w:p>
            <w:pPr>
              <w:pStyle w:val="Normal"/>
              <w:widowControl w:val="false"/>
              <w:jc w:val="center"/>
              <w:rPr>
                <w:sz w:val="28"/>
                <w:szCs w:val="28"/>
              </w:rPr>
            </w:pPr>
            <w:r>
              <w:rPr>
                <w:sz w:val="28"/>
                <w:szCs w:val="28"/>
              </w:rPr>
              <w:t>(фамилия, имя, отчество (при наличии)</w:t>
            </w:r>
          </w:p>
          <w:p>
            <w:pPr>
              <w:pStyle w:val="Normal"/>
              <w:widowControl w:val="false"/>
              <w:rPr>
                <w:sz w:val="28"/>
                <w:szCs w:val="28"/>
              </w:rPr>
            </w:pPr>
            <w:r>
              <w:rPr>
                <w:sz w:val="28"/>
                <w:szCs w:val="28"/>
              </w:rPr>
              <w:t>__________________________________,</w:t>
            </w:r>
          </w:p>
          <w:p>
            <w:pPr>
              <w:pStyle w:val="Normal"/>
              <w:widowControl w:val="false"/>
              <w:rPr>
                <w:sz w:val="28"/>
                <w:szCs w:val="28"/>
              </w:rPr>
            </w:pPr>
            <w:r>
              <w:rPr>
                <w:sz w:val="28"/>
                <w:szCs w:val="28"/>
              </w:rPr>
            </w:r>
          </w:p>
          <w:p>
            <w:pPr>
              <w:pStyle w:val="Normal"/>
              <w:widowControl w:val="false"/>
              <w:rPr>
                <w:sz w:val="28"/>
                <w:szCs w:val="28"/>
              </w:rPr>
            </w:pPr>
            <w:r>
              <w:rPr>
                <w:sz w:val="28"/>
                <w:szCs w:val="28"/>
              </w:rPr>
              <w:t>проживающего по адресу_____________</w:t>
            </w:r>
          </w:p>
          <w:p>
            <w:pPr>
              <w:pStyle w:val="Normal"/>
              <w:widowControl w:val="false"/>
              <w:rPr>
                <w:sz w:val="28"/>
                <w:szCs w:val="28"/>
              </w:rPr>
            </w:pPr>
            <w:r>
              <w:rPr>
                <w:sz w:val="28"/>
                <w:szCs w:val="28"/>
              </w:rPr>
              <w:t>__________________________________</w:t>
            </w:r>
          </w:p>
          <w:p>
            <w:pPr>
              <w:pStyle w:val="Normal"/>
              <w:widowControl w:val="false"/>
              <w:jc w:val="center"/>
              <w:rPr>
                <w:sz w:val="28"/>
                <w:szCs w:val="28"/>
              </w:rPr>
            </w:pPr>
            <w:r>
              <w:rPr>
                <w:sz w:val="28"/>
                <w:szCs w:val="28"/>
              </w:rPr>
              <w:t>(номер телефона, электронный адрес (при наличии)</w:t>
            </w:r>
          </w:p>
          <w:p>
            <w:pPr>
              <w:pStyle w:val="Normal"/>
              <w:widowControl w:val="false"/>
              <w:rPr>
                <w:sz w:val="28"/>
                <w:szCs w:val="28"/>
              </w:rPr>
            </w:pPr>
            <w:r>
              <w:rPr>
                <w:sz w:val="28"/>
                <w:szCs w:val="28"/>
              </w:rPr>
              <w:t>__________________________________</w:t>
            </w:r>
          </w:p>
        </w:tc>
      </w:tr>
    </w:tbl>
    <w:p>
      <w:pPr>
        <w:pStyle w:val="Normal"/>
        <w:widowControl w:val="false"/>
        <w:rPr>
          <w:sz w:val="28"/>
          <w:szCs w:val="28"/>
        </w:rPr>
      </w:pPr>
      <w:r>
        <w:rPr>
          <w:sz w:val="28"/>
          <w:szCs w:val="28"/>
        </w:rPr>
      </w:r>
    </w:p>
    <w:p>
      <w:pPr>
        <w:pStyle w:val="Style18"/>
        <w:jc w:val="center"/>
        <w:rPr>
          <w:rFonts w:ascii="Times New Roman" w:hAnsi="Times New Roman" w:cs="Times New Roman"/>
          <w:sz w:val="28"/>
          <w:szCs w:val="28"/>
        </w:rPr>
      </w:pPr>
      <w:r>
        <w:rPr>
          <w:rStyle w:val="Style14"/>
          <w:rFonts w:cs="Times New Roman" w:ascii="Times New Roman" w:hAnsi="Times New Roman"/>
          <w:b w:val="false"/>
          <w:bCs/>
          <w:sz w:val="28"/>
          <w:szCs w:val="28"/>
        </w:rPr>
        <w:t>Заявление</w:t>
      </w:r>
    </w:p>
    <w:p>
      <w:pPr>
        <w:pStyle w:val="Normal"/>
        <w:widowControl w:val="false"/>
        <w:rPr>
          <w:sz w:val="28"/>
          <w:szCs w:val="28"/>
        </w:rPr>
      </w:pPr>
      <w:r>
        <w:rPr>
          <w:sz w:val="28"/>
          <w:szCs w:val="28"/>
        </w:rPr>
      </w:r>
    </w:p>
    <w:p>
      <w:pPr>
        <w:pStyle w:val="Style18"/>
        <w:ind w:firstLine="708"/>
        <w:rPr>
          <w:rFonts w:ascii="Times New Roman" w:hAnsi="Times New Roman" w:cs="Times New Roman"/>
          <w:sz w:val="28"/>
          <w:szCs w:val="28"/>
        </w:rPr>
      </w:pPr>
      <w:r>
        <w:rPr>
          <w:rFonts w:cs="Times New Roman" w:ascii="Times New Roman" w:hAnsi="Times New Roman"/>
          <w:sz w:val="28"/>
          <w:szCs w:val="28"/>
        </w:rPr>
        <w:t>Я отказываюсь от предоставления моему ребенку __________________________________________________________________</w:t>
      </w:r>
    </w:p>
    <w:p>
      <w:pPr>
        <w:pStyle w:val="Style18"/>
        <w:ind w:firstLine="708"/>
        <w:rPr>
          <w:rFonts w:ascii="Times New Roman" w:hAnsi="Times New Roman" w:cs="Times New Roman"/>
          <w:sz w:val="28"/>
          <w:szCs w:val="28"/>
        </w:rPr>
      </w:pPr>
      <w:r>
        <w:rPr>
          <w:rFonts w:cs="Times New Roman" w:ascii="Times New Roman" w:hAnsi="Times New Roman"/>
          <w:sz w:val="28"/>
          <w:szCs w:val="28"/>
        </w:rPr>
        <w:t>(Ф.И.О. ребенка, дата рождения)</w:t>
      </w:r>
    </w:p>
    <w:p>
      <w:pPr>
        <w:pStyle w:val="Style18"/>
        <w:rPr>
          <w:rFonts w:ascii="Times New Roman" w:hAnsi="Times New Roman" w:cs="Times New Roman"/>
          <w:sz w:val="28"/>
          <w:szCs w:val="28"/>
        </w:rPr>
      </w:pPr>
      <w:r>
        <w:rPr>
          <w:rFonts w:cs="Times New Roman" w:ascii="Times New Roman" w:hAnsi="Times New Roman"/>
          <w:sz w:val="28"/>
          <w:szCs w:val="28"/>
        </w:rPr>
        <w:t>обучающемуся __________________________________________________________________</w:t>
      </w:r>
    </w:p>
    <w:p>
      <w:pPr>
        <w:pStyle w:val="Style1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общеобразовательного учреждения)</w:t>
      </w:r>
    </w:p>
    <w:p>
      <w:pPr>
        <w:pStyle w:val="Style18"/>
        <w:jc w:val="both"/>
        <w:rPr>
          <w:rFonts w:ascii="Times New Roman" w:hAnsi="Times New Roman" w:cs="Times New Roman"/>
          <w:sz w:val="28"/>
          <w:szCs w:val="28"/>
        </w:rPr>
      </w:pPr>
      <w:r>
        <w:rPr>
          <w:rFonts w:cs="Times New Roman" w:ascii="Times New Roman" w:hAnsi="Times New Roman"/>
          <w:sz w:val="28"/>
          <w:szCs w:val="28"/>
        </w:rPr>
        <w:t xml:space="preserve">путевки в муниципальный загородный оздоровительный лагерь городского округа города Шарыпово, либо в лагерь с дневным пребыванием детей.  </w:t>
      </w:r>
    </w:p>
    <w:p>
      <w:pPr>
        <w:pStyle w:val="Style18"/>
        <w:rPr>
          <w:rFonts w:ascii="Times New Roman" w:hAnsi="Times New Roman" w:cs="Times New Roman"/>
          <w:sz w:val="28"/>
          <w:szCs w:val="28"/>
        </w:rPr>
      </w:pPr>
      <w:r>
        <w:rPr>
          <w:rFonts w:cs="Times New Roman" w:ascii="Times New Roman" w:hAnsi="Times New Roman"/>
          <w:sz w:val="28"/>
          <w:szCs w:val="28"/>
        </w:rPr>
      </w:r>
    </w:p>
    <w:p>
      <w:pPr>
        <w:pStyle w:val="Style18"/>
        <w:rPr>
          <w:rFonts w:ascii="Times New Roman" w:hAnsi="Times New Roman" w:cs="Times New Roman"/>
          <w:sz w:val="28"/>
          <w:szCs w:val="28"/>
        </w:rPr>
      </w:pPr>
      <w:r>
        <w:rPr>
          <w:rFonts w:cs="Times New Roman" w:ascii="Times New Roman" w:hAnsi="Times New Roman"/>
          <w:sz w:val="28"/>
          <w:szCs w:val="28"/>
        </w:rPr>
        <w:t>По причине ___________________________________________________ (указать).</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t xml:space="preserve"> </w:t>
      </w:r>
      <w:r>
        <w:rPr>
          <w:sz w:val="28"/>
          <w:szCs w:val="28"/>
        </w:rPr>
        <w:t>«_____»____________20___   года   _____________/ ___________</w:t>
      </w:r>
    </w:p>
    <w:p>
      <w:pPr>
        <w:sectPr>
          <w:headerReference w:type="default" r:id="rId36"/>
          <w:headerReference w:type="first" r:id="rId37"/>
          <w:footerReference w:type="even" r:id="rId38"/>
          <w:footerReference w:type="default" r:id="rId39"/>
          <w:footerReference w:type="first" r:id="rId40"/>
          <w:type w:val="nextPage"/>
          <w:pgSz w:w="11906" w:h="16838"/>
          <w:pgMar w:left="1701" w:right="851" w:gutter="0" w:header="709" w:top="1134" w:footer="709" w:bottom="766"/>
          <w:pgNumType w:fmt="decimal"/>
          <w:formProt w:val="false"/>
          <w:titlePg/>
          <w:textDirection w:val="lrTb"/>
          <w:docGrid w:type="default" w:linePitch="381" w:charSpace="0"/>
        </w:sectPr>
        <w:pStyle w:val="Normal"/>
        <w:widowControl w:val="false"/>
        <w:jc w:val="both"/>
        <w:rPr>
          <w:sz w:val="28"/>
          <w:szCs w:val="28"/>
        </w:rPr>
      </w:pPr>
      <w:r>
        <w:rPr>
          <w:sz w:val="28"/>
          <w:szCs w:val="28"/>
        </w:rPr>
        <w:t xml:space="preserve">                                                                           </w:t>
      </w:r>
      <w:r>
        <w:rPr>
          <w:sz w:val="28"/>
          <w:szCs w:val="28"/>
        </w:rPr>
        <w:t xml:space="preserve">(подпись)               (расшифровка)  </w:t>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6</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Normal"/>
        <w:widowControl w:val="false"/>
        <w:jc w:val="right"/>
        <w:rPr>
          <w:rStyle w:val="Style14"/>
          <w:b w:val="false"/>
          <w:bCs/>
          <w:color w:val="auto"/>
          <w:sz w:val="28"/>
          <w:szCs w:val="28"/>
        </w:rPr>
      </w:pPr>
      <w:r>
        <w:rPr>
          <w:b w:val="false"/>
          <w:bCs/>
          <w:color w:val="auto"/>
          <w:sz w:val="28"/>
          <w:szCs w:val="28"/>
        </w:rPr>
      </w:r>
    </w:p>
    <w:p>
      <w:pPr>
        <w:pStyle w:val="Heading3"/>
        <w:keepNext w:val="false"/>
        <w:widowControl w:val="false"/>
        <w:shd w:val="clear" w:color="auto" w:fill="FFFFFF"/>
        <w:spacing w:before="375" w:after="225"/>
        <w:jc w:val="center"/>
        <w:textAlignment w:val="baseline"/>
        <w:rPr>
          <w:rFonts w:ascii="Times New Roman" w:hAnsi="Times New Roman" w:cs="Times New Roman"/>
          <w:b w:val="false"/>
          <w:bCs w:val="false"/>
          <w:spacing w:val="2"/>
          <w:sz w:val="28"/>
          <w:szCs w:val="28"/>
        </w:rPr>
      </w:pPr>
      <w:r>
        <w:rPr>
          <w:rFonts w:cs="Times New Roman" w:ascii="Times New Roman" w:hAnsi="Times New Roman"/>
          <w:b w:val="false"/>
          <w:bCs w:val="false"/>
          <w:spacing w:val="2"/>
          <w:sz w:val="28"/>
          <w:szCs w:val="28"/>
        </w:rPr>
        <w:t>Перечень категорий детей, имеющих право на получение мест в организациях оздоровления и отдыха во внеочередном или первоочередном порядке</w:t>
      </w:r>
    </w:p>
    <w:p>
      <w:pPr>
        <w:pStyle w:val="Normal"/>
        <w:widowControl w:val="false"/>
        <w:jc w:val="right"/>
        <w:rPr>
          <w:rStyle w:val="Style14"/>
          <w:b w:val="false"/>
          <w:bCs/>
          <w:color w:val="auto"/>
          <w:sz w:val="28"/>
          <w:szCs w:val="28"/>
        </w:rPr>
      </w:pPr>
      <w:r>
        <w:rPr>
          <w:b w:val="false"/>
          <w:bCs/>
          <w:color w:val="auto"/>
          <w:sz w:val="28"/>
          <w:szCs w:val="28"/>
        </w:rPr>
      </w:r>
    </w:p>
    <w:tbl>
      <w:tblPr>
        <w:tblW w:w="9425" w:type="dxa"/>
        <w:jc w:val="left"/>
        <w:tblInd w:w="-14" w:type="dxa"/>
        <w:tblLayout w:type="fixed"/>
        <w:tblCellMar>
          <w:top w:w="0" w:type="dxa"/>
          <w:left w:w="149" w:type="dxa"/>
          <w:bottom w:w="0" w:type="dxa"/>
          <w:right w:w="149" w:type="dxa"/>
        </w:tblCellMar>
        <w:tblLook w:firstRow="0" w:noVBand="0" w:lastRow="0" w:firstColumn="0" w:lastColumn="0" w:noHBand="0" w:val="0000"/>
      </w:tblPr>
      <w:tblGrid>
        <w:gridCol w:w="4249"/>
        <w:gridCol w:w="5175"/>
      </w:tblGrid>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center"/>
              <w:textAlignment w:val="baseline"/>
              <w:rPr>
                <w:sz w:val="28"/>
                <w:szCs w:val="28"/>
              </w:rPr>
            </w:pPr>
            <w:r>
              <w:rPr>
                <w:sz w:val="28"/>
                <w:szCs w:val="28"/>
              </w:rPr>
              <w:t>Наименование категории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center"/>
              <w:textAlignment w:val="baseline"/>
              <w:rPr>
                <w:sz w:val="28"/>
                <w:szCs w:val="28"/>
              </w:rPr>
            </w:pPr>
            <w:r>
              <w:rPr>
                <w:sz w:val="28"/>
                <w:szCs w:val="28"/>
              </w:rPr>
              <w:t>Основание</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center"/>
              <w:textAlignment w:val="baseline"/>
              <w:rPr>
                <w:sz w:val="28"/>
                <w:szCs w:val="28"/>
              </w:rPr>
            </w:pPr>
            <w:r>
              <w:rPr>
                <w:sz w:val="28"/>
                <w:szCs w:val="28"/>
              </w:rPr>
              <w:t>1</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center"/>
              <w:textAlignment w:val="baseline"/>
              <w:rPr>
                <w:sz w:val="28"/>
                <w:szCs w:val="28"/>
              </w:rPr>
            </w:pPr>
            <w:r>
              <w:rPr>
                <w:sz w:val="28"/>
                <w:szCs w:val="28"/>
              </w:rPr>
              <w:t>2</w:t>
            </w:r>
          </w:p>
        </w:tc>
      </w:tr>
      <w:tr>
        <w:trPr/>
        <w:tc>
          <w:tcPr>
            <w:tcW w:w="9424" w:type="dxa"/>
            <w:gridSpan w:val="2"/>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center"/>
              <w:textAlignment w:val="baseline"/>
              <w:rPr>
                <w:sz w:val="28"/>
                <w:szCs w:val="28"/>
              </w:rPr>
            </w:pPr>
            <w:r>
              <w:rPr>
                <w:sz w:val="28"/>
                <w:szCs w:val="28"/>
              </w:rPr>
              <w:t>Категории детей, имеющих право на получение мест в организациях оздоровления и отдыха во внеочередном порядке</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1. Дети прокуроров</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Федеральный закон </w:t>
            </w:r>
            <w:hyperlink r:id="rId41">
              <w:r>
                <w:rPr>
                  <w:rStyle w:val="Hyperlink"/>
                  <w:color w:val="auto"/>
                  <w:sz w:val="28"/>
                  <w:szCs w:val="28"/>
                  <w:u w:val="none"/>
                </w:rPr>
                <w:t>от 17.01.1992 № 2202-1 «О прокуратуре Российской Федерации</w:t>
              </w:r>
            </w:hyperlink>
            <w:r>
              <w:rPr>
                <w:sz w:val="28"/>
                <w:szCs w:val="28"/>
              </w:rPr>
              <w:t>» (летние оздоровительные учреждения)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2. Дети сотрудников Следственного комитета Российской Федерации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2">
              <w:r>
                <w:rPr>
                  <w:rStyle w:val="Hyperlink"/>
                  <w:color w:val="auto"/>
                  <w:sz w:val="28"/>
                  <w:szCs w:val="28"/>
                  <w:u w:val="none"/>
                </w:rPr>
                <w:t>Федеральный закон от 28.12.2010 № 403-ФЗ «О Следственном комитете Российской Федерации</w:t>
              </w:r>
            </w:hyperlink>
            <w:r>
              <w:rPr>
                <w:sz w:val="28"/>
                <w:szCs w:val="28"/>
              </w:rPr>
              <w:t>» (летние оздоровительные учреждения)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3. Дети судей</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3">
              <w:r>
                <w:rPr>
                  <w:rStyle w:val="Hyperlink"/>
                  <w:color w:val="auto"/>
                  <w:sz w:val="28"/>
                  <w:szCs w:val="28"/>
                  <w:u w:val="none"/>
                </w:rPr>
                <w:t>Закон Российской Федерации от 26.06.1992 № 3132-1 «О статусе судей в Российской Федерации</w:t>
              </w:r>
            </w:hyperlink>
            <w:r>
              <w:rPr>
                <w:sz w:val="28"/>
                <w:szCs w:val="28"/>
              </w:rPr>
              <w:t>» (летние оздоровительные учреждения)</w:t>
            </w:r>
          </w:p>
        </w:tc>
      </w:tr>
      <w:tr>
        <w:trPr/>
        <w:tc>
          <w:tcPr>
            <w:tcW w:w="9424" w:type="dxa"/>
            <w:gridSpan w:val="2"/>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center"/>
              <w:textAlignment w:val="baseline"/>
              <w:rPr>
                <w:sz w:val="28"/>
                <w:szCs w:val="28"/>
              </w:rPr>
            </w:pPr>
            <w:r>
              <w:rPr>
                <w:sz w:val="28"/>
                <w:szCs w:val="28"/>
              </w:rPr>
              <w:t>Категории детей, имеющих право на получение мест в организациях оздоровления и отдыха в первоочередном порядке</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4. Дети сотрудников учреждений и органов уголовно-исполнительной системы &lt;*&gt;</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4">
              <w:r>
                <w:rPr>
                  <w:rStyle w:val="Hyperlink"/>
                  <w:color w:val="auto"/>
                  <w:sz w:val="28"/>
                  <w:szCs w:val="28"/>
                  <w:u w:val="none"/>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Pr>
                <w:sz w:val="28"/>
                <w:szCs w:val="28"/>
              </w:rPr>
              <w:t>»</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5. Дети сотрудников органов принудительного исполнения Российской Федерации &lt;*&gt;</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5">
              <w:r>
                <w:rPr>
                  <w:rStyle w:val="Hyperlink"/>
                  <w:color w:val="auto"/>
                  <w:sz w:val="28"/>
                  <w:szCs w:val="28"/>
                  <w:u w:val="none"/>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Pr>
                <w:sz w:val="28"/>
                <w:szCs w:val="28"/>
              </w:rPr>
              <w:t>»</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6. Дети сотрудников органов федеральной противопожарной службы Государственной противопожарной службы &lt;*&gt;</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6">
              <w:r>
                <w:rPr>
                  <w:rStyle w:val="Hyperlink"/>
                  <w:color w:val="auto"/>
                  <w:sz w:val="28"/>
                  <w:szCs w:val="28"/>
                  <w:u w:val="none"/>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Pr>
                <w:sz w:val="28"/>
                <w:szCs w:val="28"/>
              </w:rPr>
              <w:t>»</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7. Дети сотрудников таможенных органов Российской Федерации &lt;*&gt;</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7">
              <w:r>
                <w:rPr>
                  <w:rStyle w:val="Hyperlink"/>
                  <w:color w:val="auto"/>
                  <w:sz w:val="28"/>
                  <w:szCs w:val="28"/>
                  <w:u w:val="none"/>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Pr>
                <w:sz w:val="28"/>
                <w:szCs w:val="28"/>
              </w:rPr>
              <w:t>»</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 Дети сотрудников полиции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8">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8.1. Дети сотрудника полиции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49">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8.2.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50">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8.3. Дети сотрудника полиции, умершего вследствие заболевания, полученного в период прохождения службы в полиции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51">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52">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53">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8.6. Дети, находящиеся (находившиеся) на иждивении сотрудника полиции, гражданина Российской Федерации, указанных в пунктах 8.1 - 8.5</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54">
              <w:r>
                <w:rPr>
                  <w:rStyle w:val="Hyperlink"/>
                  <w:color w:val="auto"/>
                  <w:sz w:val="28"/>
                  <w:szCs w:val="28"/>
                  <w:u w:val="none"/>
                </w:rPr>
                <w:t>Федеральный закон от 07.02.2011 № 3-ФЗ «О полиции</w:t>
              </w:r>
            </w:hyperlink>
            <w:r>
              <w:rPr>
                <w:sz w:val="28"/>
                <w:szCs w:val="28"/>
              </w:rPr>
              <w:t>» (летние оздоровительные лагеря)</w:t>
            </w:r>
          </w:p>
        </w:tc>
      </w:tr>
      <w:tr>
        <w:trPr/>
        <w:tc>
          <w:tcPr>
            <w:tcW w:w="4249"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r>
              <w:rPr>
                <w:sz w:val="28"/>
                <w:szCs w:val="28"/>
              </w:rPr>
              <w:t>9. Дети военнослужащих по месту жительства их семей</w:t>
            </w:r>
          </w:p>
        </w:tc>
        <w:tc>
          <w:tcPr>
            <w:tcW w:w="5175" w:type="dxa"/>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textAlignment w:val="baseline"/>
              <w:rPr>
                <w:sz w:val="28"/>
                <w:szCs w:val="28"/>
              </w:rPr>
            </w:pPr>
            <w:hyperlink r:id="rId55">
              <w:r>
                <w:rPr>
                  <w:rStyle w:val="Hyperlink"/>
                  <w:color w:val="auto"/>
                  <w:sz w:val="28"/>
                  <w:szCs w:val="28"/>
                  <w:u w:val="none"/>
                </w:rPr>
                <w:t>Федеральный закон от 27.05.1998 № 76-ФЗ «О статусе военнослужащих</w:t>
              </w:r>
            </w:hyperlink>
            <w:r>
              <w:rPr>
                <w:sz w:val="28"/>
                <w:szCs w:val="28"/>
              </w:rPr>
              <w:t>» (летние оздоровительные лагеря)</w:t>
            </w:r>
          </w:p>
        </w:tc>
      </w:tr>
      <w:tr>
        <w:trPr/>
        <w:tc>
          <w:tcPr>
            <w:tcW w:w="9424" w:type="dxa"/>
            <w:gridSpan w:val="2"/>
            <w:tcBorders>
              <w:top w:val="single" w:sz="6" w:space="0" w:color="000000"/>
              <w:left w:val="single" w:sz="6" w:space="0" w:color="000000"/>
              <w:bottom w:val="single" w:sz="6" w:space="0" w:color="000000"/>
              <w:right w:val="single" w:sz="6" w:space="0" w:color="000000"/>
            </w:tcBorders>
          </w:tcPr>
          <w:p>
            <w:pPr>
              <w:pStyle w:val="Formattext"/>
              <w:widowControl w:val="false"/>
              <w:spacing w:lineRule="atLeast" w:line="315" w:beforeAutospacing="0" w:before="0" w:afterAutospacing="0" w:after="0"/>
              <w:jc w:val="both"/>
              <w:textAlignment w:val="baseline"/>
              <w:rPr>
                <w:sz w:val="28"/>
                <w:szCs w:val="28"/>
              </w:rPr>
            </w:pPr>
            <w:r>
              <w:rPr>
                <w:sz w:val="28"/>
                <w:szCs w:val="28"/>
              </w:rPr>
              <w:t>&lt;*&gt; Места в летних оздоровительных лагерях независимо от формы собственности предоставляются:</w:t>
            </w:r>
          </w:p>
          <w:p>
            <w:pPr>
              <w:pStyle w:val="Formattext"/>
              <w:widowControl w:val="false"/>
              <w:spacing w:lineRule="atLeast" w:line="315" w:beforeAutospacing="0" w:before="0" w:afterAutospacing="0" w:after="0"/>
              <w:jc w:val="both"/>
              <w:textAlignment w:val="baseline"/>
              <w:rPr>
                <w:sz w:val="28"/>
                <w:szCs w:val="28"/>
              </w:rPr>
            </w:pPr>
            <w:r>
              <w:rPr>
                <w:sz w:val="28"/>
                <w:szCs w:val="28"/>
              </w:rPr>
              <w:t>1) детям сотрудника;</w:t>
            </w:r>
          </w:p>
          <w:p>
            <w:pPr>
              <w:pStyle w:val="Formattext"/>
              <w:widowControl w:val="false"/>
              <w:spacing w:lineRule="atLeast" w:line="315" w:beforeAutospacing="0" w:before="0" w:afterAutospacing="0" w:after="0"/>
              <w:jc w:val="both"/>
              <w:textAlignment w:val="baseline"/>
              <w:rPr>
                <w:sz w:val="28"/>
                <w:szCs w:val="28"/>
              </w:rPr>
            </w:pPr>
            <w:r>
              <w:rPr>
                <w:sz w:val="28"/>
                <w:szCs w:val="28"/>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pPr>
              <w:pStyle w:val="Formattext"/>
              <w:widowControl w:val="false"/>
              <w:spacing w:lineRule="atLeast" w:line="315" w:beforeAutospacing="0" w:before="0" w:afterAutospacing="0" w:after="0"/>
              <w:jc w:val="both"/>
              <w:textAlignment w:val="baseline"/>
              <w:rPr>
                <w:sz w:val="28"/>
                <w:szCs w:val="28"/>
              </w:rPr>
            </w:pPr>
            <w:r>
              <w:rPr>
                <w:sz w:val="28"/>
                <w:szCs w:val="28"/>
              </w:rPr>
              <w:t>3) детям сотрудника, умершего вследствие заболевания, полученного в период прохождения службы в учреждениях и органах;</w:t>
            </w:r>
          </w:p>
          <w:p>
            <w:pPr>
              <w:pStyle w:val="Formattext"/>
              <w:widowControl w:val="false"/>
              <w:spacing w:lineRule="atLeast" w:line="315" w:beforeAutospacing="0" w:before="0" w:afterAutospacing="0" w:after="0"/>
              <w:jc w:val="both"/>
              <w:textAlignment w:val="baseline"/>
              <w:rPr>
                <w:sz w:val="28"/>
                <w:szCs w:val="28"/>
              </w:rPr>
            </w:pPr>
            <w:r>
              <w:rPr>
                <w:sz w:val="28"/>
                <w:szCs w:val="28"/>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pPr>
              <w:pStyle w:val="Formattext"/>
              <w:widowControl w:val="false"/>
              <w:spacing w:lineRule="atLeast" w:line="315" w:beforeAutospacing="0" w:before="0" w:afterAutospacing="0" w:after="0"/>
              <w:jc w:val="both"/>
              <w:textAlignment w:val="baseline"/>
              <w:rPr>
                <w:sz w:val="28"/>
                <w:szCs w:val="28"/>
              </w:rPr>
            </w:pPr>
            <w:r>
              <w:rPr>
                <w:sz w:val="28"/>
                <w:szCs w:val="28"/>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pPr>
              <w:pStyle w:val="Formattext"/>
              <w:widowControl w:val="false"/>
              <w:spacing w:lineRule="atLeast" w:line="315" w:beforeAutospacing="0" w:before="0" w:afterAutospacing="0" w:after="0"/>
              <w:jc w:val="both"/>
              <w:textAlignment w:val="baseline"/>
              <w:rPr>
                <w:sz w:val="28"/>
                <w:szCs w:val="28"/>
              </w:rPr>
            </w:pPr>
            <w:r>
              <w:rPr>
                <w:sz w:val="28"/>
                <w:szCs w:val="28"/>
              </w:rPr>
              <w:t>6) детям, находящимся (находившимся) на иждивении сотрудника, гражданина Российской Федерации, указанных в пунктах 1 – 5</w:t>
            </w:r>
          </w:p>
          <w:p>
            <w:pPr>
              <w:pStyle w:val="Formattext"/>
              <w:widowControl w:val="false"/>
              <w:spacing w:lineRule="atLeast" w:line="315" w:beforeAutospacing="0" w:before="0" w:afterAutospacing="0" w:after="0"/>
              <w:jc w:val="both"/>
              <w:textAlignment w:val="baseline"/>
              <w:rPr>
                <w:sz w:val="28"/>
                <w:szCs w:val="28"/>
              </w:rPr>
            </w:pPr>
            <w:r>
              <w:rPr>
                <w:sz w:val="28"/>
                <w:szCs w:val="28"/>
              </w:rPr>
            </w:r>
          </w:p>
        </w:tc>
      </w:tr>
      <w:tr>
        <w:trPr/>
        <w:tc>
          <w:tcPr>
            <w:tcW w:w="942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jc w:val="both"/>
              <w:rPr>
                <w:color w:val="000000"/>
                <w:sz w:val="28"/>
                <w:szCs w:val="28"/>
              </w:rPr>
            </w:pPr>
            <w:r>
              <w:rPr>
                <w:sz w:val="28"/>
                <w:szCs w:val="28"/>
              </w:rPr>
              <w:t xml:space="preserve">&lt;**&gt; </w:t>
            </w:r>
            <w:r>
              <w:rPr>
                <w:color w:val="000000"/>
                <w:sz w:val="28"/>
                <w:szCs w:val="28"/>
              </w:rPr>
              <w:t>Семьи детей, указанных в пункте 9 для получения первоочередного права на предоставление путевки должны быть зарегистрированы по месту жительства на территории города Шарыпово</w:t>
            </w:r>
          </w:p>
          <w:p>
            <w:pPr>
              <w:pStyle w:val="Formattext"/>
              <w:widowControl w:val="false"/>
              <w:spacing w:lineRule="atLeast" w:line="315" w:beforeAutospacing="0" w:before="0" w:afterAutospacing="0" w:after="0"/>
              <w:jc w:val="both"/>
              <w:textAlignment w:val="baseline"/>
              <w:rPr>
                <w:sz w:val="28"/>
                <w:szCs w:val="28"/>
              </w:rPr>
            </w:pPr>
            <w:r>
              <w:rPr>
                <w:sz w:val="28"/>
                <w:szCs w:val="28"/>
              </w:rPr>
            </w:r>
          </w:p>
        </w:tc>
      </w:tr>
    </w:tbl>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jc w:val="right"/>
        <w:rPr>
          <w:rStyle w:val="Style14"/>
          <w:b w:val="false"/>
          <w:bCs/>
          <w:color w:val="auto"/>
          <w:sz w:val="28"/>
          <w:szCs w:val="28"/>
        </w:rPr>
      </w:pPr>
      <w:r>
        <w:rPr>
          <w:rStyle w:val="Style14"/>
          <w:b w:val="false"/>
          <w:bCs/>
          <w:color w:val="auto"/>
          <w:sz w:val="28"/>
          <w:szCs w:val="28"/>
        </w:rPr>
        <w:t>Приложение № 7</w:t>
      </w:r>
    </w:p>
    <w:p>
      <w:pPr>
        <w:pStyle w:val="Normal"/>
        <w:widowControl w:val="false"/>
        <w:jc w:val="right"/>
        <w:rPr>
          <w:rStyle w:val="Style14"/>
          <w:b w:val="false"/>
          <w:bCs/>
          <w:color w:val="auto"/>
          <w:sz w:val="28"/>
          <w:szCs w:val="28"/>
        </w:rPr>
      </w:pPr>
      <w:r>
        <w:rPr>
          <w:rStyle w:val="Style14"/>
          <w:b w:val="false"/>
          <w:bCs/>
          <w:color w:val="auto"/>
          <w:sz w:val="28"/>
          <w:szCs w:val="28"/>
        </w:rPr>
        <w:t xml:space="preserve">к </w:t>
      </w:r>
      <w:hyperlink w:anchor="sub_1000">
        <w:r>
          <w:rPr>
            <w:rStyle w:val="Style13"/>
            <w:color w:val="auto"/>
            <w:sz w:val="28"/>
            <w:szCs w:val="28"/>
          </w:rPr>
          <w:t>административному регламенту</w:t>
        </w:r>
      </w:hyperlink>
      <w:r>
        <w:rPr>
          <w:rStyle w:val="Style14"/>
          <w:b w:val="false"/>
          <w:bCs/>
          <w:color w:val="auto"/>
          <w:sz w:val="28"/>
          <w:szCs w:val="28"/>
        </w:rPr>
        <w:t xml:space="preserve"> предоставления</w:t>
      </w:r>
    </w:p>
    <w:p>
      <w:pPr>
        <w:pStyle w:val="Normal"/>
        <w:widowControl w:val="false"/>
        <w:jc w:val="right"/>
        <w:rPr>
          <w:rStyle w:val="Style14"/>
          <w:b w:val="false"/>
          <w:bCs/>
          <w:color w:val="auto"/>
          <w:sz w:val="28"/>
          <w:szCs w:val="28"/>
        </w:rPr>
      </w:pPr>
      <w:r>
        <w:rPr>
          <w:rStyle w:val="Style14"/>
          <w:b w:val="false"/>
          <w:bCs/>
          <w:color w:val="auto"/>
          <w:sz w:val="28"/>
          <w:szCs w:val="28"/>
        </w:rPr>
        <w:t xml:space="preserve">муниципальной услуги «Организация отдыха детей </w:t>
      </w:r>
    </w:p>
    <w:p>
      <w:pPr>
        <w:pStyle w:val="Normal"/>
        <w:widowControl w:val="false"/>
        <w:jc w:val="right"/>
        <w:rPr>
          <w:rStyle w:val="Style14"/>
          <w:b w:val="false"/>
          <w:bCs/>
          <w:color w:val="auto"/>
          <w:sz w:val="28"/>
          <w:szCs w:val="28"/>
        </w:rPr>
      </w:pPr>
      <w:r>
        <w:rPr>
          <w:rStyle w:val="Style14"/>
          <w:b w:val="false"/>
          <w:bCs/>
          <w:color w:val="auto"/>
          <w:sz w:val="28"/>
          <w:szCs w:val="28"/>
        </w:rPr>
        <w:t>в каникулярное время»</w:t>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jc w:val="right"/>
        <w:rPr>
          <w:rStyle w:val="Style14"/>
          <w:b w:val="false"/>
          <w:bCs/>
          <w:color w:val="auto"/>
          <w:sz w:val="28"/>
          <w:szCs w:val="28"/>
        </w:rPr>
      </w:pPr>
      <w:r>
        <w:rPr>
          <w:b w:val="false"/>
          <w:bCs/>
          <w:color w:val="auto"/>
          <w:sz w:val="28"/>
          <w:szCs w:val="28"/>
        </w:rPr>
      </w:r>
    </w:p>
    <w:p>
      <w:pPr>
        <w:pStyle w:val="Normal"/>
        <w:widowControl w:val="false"/>
        <w:shd w:val="clear" w:color="auto" w:fill="FFFFFF"/>
        <w:jc w:val="center"/>
        <w:rPr>
          <w:sz w:val="28"/>
          <w:szCs w:val="28"/>
        </w:rPr>
      </w:pPr>
      <w:r>
        <w:rPr>
          <w:sz w:val="28"/>
          <w:szCs w:val="28"/>
        </w:rPr>
        <w:t xml:space="preserve">Дополнительные документы, предоставляемые Заявителем, в подтверждении льготной категории детей, имеющих право на получение мест в организации оздоровления и отдыха во внеочередном и первоочередном порядке   </w:t>
      </w:r>
    </w:p>
    <w:p>
      <w:pPr>
        <w:pStyle w:val="Normal"/>
        <w:widowControl w:val="false"/>
        <w:shd w:val="clear" w:color="auto" w:fill="FFFFFF"/>
        <w:jc w:val="center"/>
        <w:rPr>
          <w:color w:val="000000"/>
          <w:sz w:val="28"/>
          <w:szCs w:val="28"/>
        </w:rPr>
      </w:pPr>
      <w:r>
        <w:rPr>
          <w:color w:val="000000"/>
          <w:sz w:val="28"/>
          <w:szCs w:val="28"/>
        </w:rPr>
      </w:r>
    </w:p>
    <w:tbl>
      <w:tblPr>
        <w:tblW w:w="9570"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4785"/>
        <w:gridCol w:w="4784"/>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Дети судей, прокуроров,</w:t>
            </w:r>
          </w:p>
          <w:p>
            <w:pPr>
              <w:pStyle w:val="Normal"/>
              <w:widowControl w:val="false"/>
              <w:shd w:val="clear" w:color="auto" w:fill="FFFFFF"/>
              <w:jc w:val="both"/>
              <w:rPr>
                <w:color w:val="000000"/>
                <w:sz w:val="28"/>
                <w:szCs w:val="28"/>
              </w:rPr>
            </w:pPr>
            <w:r>
              <w:rPr>
                <w:color w:val="000000"/>
                <w:sz w:val="28"/>
                <w:szCs w:val="28"/>
              </w:rPr>
              <w:t>военнослужащих, сотрудников</w:t>
            </w:r>
          </w:p>
          <w:p>
            <w:pPr>
              <w:pStyle w:val="Normal"/>
              <w:widowControl w:val="false"/>
              <w:shd w:val="clear" w:color="auto" w:fill="FFFFFF"/>
              <w:jc w:val="both"/>
              <w:rPr>
                <w:color w:val="000000"/>
                <w:sz w:val="28"/>
                <w:szCs w:val="28"/>
              </w:rPr>
            </w:pPr>
            <w:r>
              <w:rPr>
                <w:color w:val="000000"/>
                <w:sz w:val="28"/>
                <w:szCs w:val="28"/>
              </w:rPr>
              <w:t>полиции, Следственного комитета</w:t>
            </w:r>
          </w:p>
          <w:p>
            <w:pPr>
              <w:pStyle w:val="Normal"/>
              <w:widowControl w:val="false"/>
              <w:shd w:val="clear" w:color="auto" w:fill="FFFFFF"/>
              <w:jc w:val="both"/>
              <w:rPr>
                <w:color w:val="000000"/>
                <w:sz w:val="28"/>
                <w:szCs w:val="28"/>
              </w:rPr>
            </w:pPr>
            <w:r>
              <w:rPr>
                <w:color w:val="000000"/>
                <w:sz w:val="28"/>
                <w:szCs w:val="28"/>
              </w:rPr>
              <w:t>Российской Федерации и органов</w:t>
            </w:r>
          </w:p>
          <w:p>
            <w:pPr>
              <w:pStyle w:val="Normal"/>
              <w:widowControl w:val="false"/>
              <w:shd w:val="clear" w:color="auto" w:fill="FFFFFF"/>
              <w:jc w:val="both"/>
              <w:rPr>
                <w:color w:val="000000"/>
                <w:sz w:val="28"/>
                <w:szCs w:val="28"/>
              </w:rPr>
            </w:pPr>
            <w:r>
              <w:rPr>
                <w:color w:val="000000"/>
                <w:sz w:val="28"/>
                <w:szCs w:val="28"/>
              </w:rPr>
              <w:t>внутренних дел</w:t>
            </w:r>
          </w:p>
          <w:p>
            <w:pPr>
              <w:pStyle w:val="Normal"/>
              <w:widowControl w:val="false"/>
              <w:jc w:val="both"/>
              <w:rPr>
                <w:sz w:val="28"/>
                <w:szCs w:val="28"/>
              </w:rPr>
            </w:pPr>
            <w:r>
              <w:rPr>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color w:val="000000"/>
                <w:sz w:val="28"/>
                <w:szCs w:val="28"/>
                <w:shd w:fill="FFFFFF" w:val="clear"/>
              </w:rPr>
              <w:t>Справка с места работы (службы)</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 xml:space="preserve">1.Дети сотрудников </w:t>
            </w:r>
            <w:r>
              <w:rPr>
                <w:sz w:val="28"/>
                <w:szCs w:val="28"/>
              </w:rPr>
              <w:t>&lt;*&gt;</w:t>
            </w:r>
          </w:p>
          <w:p>
            <w:pPr>
              <w:pStyle w:val="Normal"/>
              <w:widowControl w:val="false"/>
              <w:shd w:val="clear" w:color="auto" w:fill="FFFFFF"/>
              <w:jc w:val="both"/>
              <w:rPr>
                <w:color w:val="000000"/>
                <w:sz w:val="28"/>
                <w:szCs w:val="28"/>
              </w:rPr>
            </w:pPr>
            <w:r>
              <w:rPr>
                <w:color w:val="000000"/>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shd w:fill="FFFFFF" w:val="clear"/>
              </w:rPr>
            </w:pPr>
            <w:r>
              <w:rPr>
                <w:color w:val="000000"/>
                <w:sz w:val="28"/>
                <w:szCs w:val="28"/>
                <w:shd w:fill="FFFFFF" w:val="clear"/>
              </w:rPr>
              <w:t>Справка с места работы (службы)</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 xml:space="preserve">2. Дети сотрудников  </w:t>
            </w:r>
            <w:r>
              <w:rPr>
                <w:sz w:val="28"/>
                <w:szCs w:val="28"/>
              </w:rPr>
              <w:t>&lt;*&gt;</w:t>
            </w:r>
            <w:r>
              <w:rPr>
                <w:color w:val="000000"/>
                <w:sz w:val="28"/>
                <w:szCs w:val="28"/>
              </w:rPr>
              <w:t>, погибших (умерших) вследствие увечья или иного повреждения здоровья, полученных в связи с выполнением служебных обязанностей</w:t>
            </w:r>
          </w:p>
          <w:p>
            <w:pPr>
              <w:pStyle w:val="Normal"/>
              <w:widowControl w:val="false"/>
              <w:shd w:val="clear" w:color="auto" w:fill="FFFFFF"/>
              <w:jc w:val="both"/>
              <w:rPr>
                <w:color w:val="000000"/>
                <w:sz w:val="28"/>
                <w:szCs w:val="28"/>
              </w:rPr>
            </w:pPr>
            <w:r>
              <w:rPr>
                <w:color w:val="000000"/>
                <w:sz w:val="28"/>
                <w:szCs w:val="28"/>
              </w:rPr>
            </w:r>
          </w:p>
          <w:p>
            <w:pPr>
              <w:pStyle w:val="Normal"/>
              <w:widowControl w:val="false"/>
              <w:shd w:val="clear" w:color="auto" w:fill="FFFFFF"/>
              <w:jc w:val="both"/>
              <w:rPr>
                <w:color w:val="000000"/>
                <w:sz w:val="28"/>
                <w:szCs w:val="28"/>
              </w:rPr>
            </w:pPr>
            <w:r>
              <w:rPr>
                <w:color w:val="000000"/>
                <w:sz w:val="28"/>
                <w:szCs w:val="28"/>
              </w:rPr>
            </w:r>
          </w:p>
          <w:p>
            <w:pPr>
              <w:pStyle w:val="Normal"/>
              <w:widowControl w:val="false"/>
              <w:shd w:val="clear" w:color="auto" w:fill="FFFFFF"/>
              <w:jc w:val="both"/>
              <w:rPr>
                <w:color w:val="000000"/>
                <w:sz w:val="28"/>
                <w:szCs w:val="28"/>
              </w:rPr>
            </w:pPr>
            <w:r>
              <w:rPr>
                <w:color w:val="000000"/>
                <w:sz w:val="28"/>
                <w:szCs w:val="28"/>
              </w:rPr>
            </w:r>
          </w:p>
          <w:p>
            <w:pPr>
              <w:pStyle w:val="Normal"/>
              <w:widowControl w:val="false"/>
              <w:shd w:val="clear" w:color="auto" w:fill="FFFFFF"/>
              <w:jc w:val="both"/>
              <w:rPr>
                <w:color w:val="000000"/>
                <w:sz w:val="28"/>
                <w:szCs w:val="28"/>
              </w:rPr>
            </w:pPr>
            <w:r>
              <w:rPr>
                <w:color w:val="000000"/>
                <w:sz w:val="28"/>
                <w:szCs w:val="28"/>
              </w:rPr>
            </w:r>
          </w:p>
          <w:p>
            <w:pPr>
              <w:pStyle w:val="Normal"/>
              <w:widowControl w:val="false"/>
              <w:shd w:val="clear" w:color="auto" w:fill="FFFFFF"/>
              <w:jc w:val="both"/>
              <w:rPr>
                <w:color w:val="000000"/>
                <w:sz w:val="28"/>
                <w:szCs w:val="28"/>
              </w:rPr>
            </w:pPr>
            <w:r>
              <w:rPr>
                <w:color w:val="000000"/>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sz w:val="28"/>
                <w:szCs w:val="28"/>
              </w:rPr>
            </w:pPr>
            <w:r>
              <w:rPr>
                <w:color w:val="000000"/>
                <w:sz w:val="28"/>
                <w:szCs w:val="28"/>
              </w:rPr>
              <w:t>Оригинал и копия свидетельства о смерти сотрудника</w:t>
            </w:r>
            <w:r>
              <w:rPr>
                <w:sz w:val="28"/>
                <w:szCs w:val="28"/>
              </w:rPr>
              <w:t>,</w:t>
            </w:r>
          </w:p>
          <w:p>
            <w:pPr>
              <w:pStyle w:val="Normal"/>
              <w:widowControl w:val="false"/>
              <w:shd w:val="clear" w:color="auto" w:fill="FFFFFF"/>
              <w:jc w:val="both"/>
              <w:rPr>
                <w:color w:val="000000"/>
                <w:sz w:val="28"/>
                <w:szCs w:val="28"/>
              </w:rPr>
            </w:pPr>
            <w:r>
              <w:rPr>
                <w:color w:val="000000"/>
                <w:sz w:val="28"/>
                <w:szCs w:val="28"/>
              </w:rPr>
              <w:t>справка, подтверждающая, что сотрудник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 xml:space="preserve">3. Дети сотрудников </w:t>
            </w:r>
            <w:r>
              <w:rPr>
                <w:sz w:val="28"/>
                <w:szCs w:val="28"/>
              </w:rPr>
              <w:t>&lt;*&gt;</w:t>
            </w:r>
            <w:r>
              <w:rPr>
                <w:color w:val="000000"/>
                <w:sz w:val="28"/>
                <w:szCs w:val="28"/>
              </w:rPr>
              <w:t>, умерших вследствие заболевания, полученного в период прохождения службы</w:t>
            </w:r>
          </w:p>
          <w:p>
            <w:pPr>
              <w:pStyle w:val="Normal"/>
              <w:widowControl w:val="false"/>
              <w:jc w:val="both"/>
              <w:rPr>
                <w:sz w:val="28"/>
                <w:szCs w:val="28"/>
              </w:rPr>
            </w:pPr>
            <w:r>
              <w:rPr>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color w:val="000000"/>
                <w:sz w:val="28"/>
                <w:szCs w:val="28"/>
              </w:rPr>
            </w:pPr>
            <w:r>
              <w:rPr>
                <w:color w:val="000000"/>
                <w:sz w:val="28"/>
                <w:szCs w:val="28"/>
              </w:rPr>
              <w:t>Оригинал и копия Свидетельства о смерти</w:t>
            </w:r>
          </w:p>
          <w:p>
            <w:pPr>
              <w:pStyle w:val="Normal"/>
              <w:widowControl w:val="false"/>
              <w:shd w:val="clear" w:color="auto" w:fill="FFFFFF"/>
              <w:rPr>
                <w:color w:val="000000"/>
                <w:sz w:val="28"/>
                <w:szCs w:val="28"/>
              </w:rPr>
            </w:pPr>
            <w:r>
              <w:rPr>
                <w:color w:val="000000"/>
                <w:sz w:val="28"/>
                <w:szCs w:val="28"/>
              </w:rPr>
              <w:t>сотрудника;</w:t>
            </w:r>
          </w:p>
          <w:p>
            <w:pPr>
              <w:pStyle w:val="Normal"/>
              <w:widowControl w:val="false"/>
              <w:shd w:val="clear" w:color="auto" w:fill="FFFFFF"/>
              <w:rPr>
                <w:sz w:val="28"/>
                <w:szCs w:val="28"/>
              </w:rPr>
            </w:pPr>
            <w:r>
              <w:rPr>
                <w:color w:val="000000"/>
                <w:sz w:val="28"/>
                <w:szCs w:val="28"/>
              </w:rPr>
              <w:t>справка, подтверждающая, что сотрудник умер вследствие заболевания, полученного в период прохождения службы</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4. Дети граждан Российской Федерации, уволенных со службы, вследствие увечья или иного повреждения здоровья, полученных в связи с выполнением служебных</w:t>
            </w:r>
          </w:p>
          <w:p>
            <w:pPr>
              <w:pStyle w:val="Normal"/>
              <w:widowControl w:val="false"/>
              <w:shd w:val="clear" w:color="auto" w:fill="FFFFFF"/>
              <w:jc w:val="both"/>
              <w:rPr>
                <w:sz w:val="28"/>
                <w:szCs w:val="28"/>
              </w:rPr>
            </w:pPr>
            <w:r>
              <w:rPr>
                <w:color w:val="000000"/>
                <w:sz w:val="28"/>
                <w:szCs w:val="28"/>
              </w:rPr>
              <w:t>обязанностей и исключивших возможность дальнейшего прохождения службы (из числа сотрудников</w:t>
            </w:r>
            <w:r>
              <w:rPr>
                <w:sz w:val="28"/>
                <w:szCs w:val="28"/>
              </w:rPr>
              <w:t>&lt;*&gt;</w:t>
            </w:r>
            <w:r>
              <w:rPr>
                <w:color w:val="000000"/>
                <w:sz w:val="28"/>
                <w:szCs w:val="28"/>
              </w:rPr>
              <w:t>)</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Копия приказа об увольнении гражданина Российской Федерации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p>
            <w:pPr>
              <w:pStyle w:val="Normal"/>
              <w:widowControl w:val="false"/>
              <w:shd w:val="clear" w:color="auto" w:fill="FFFFFF"/>
              <w:jc w:val="both"/>
              <w:rPr>
                <w:color w:val="000000"/>
                <w:sz w:val="28"/>
                <w:szCs w:val="28"/>
              </w:rPr>
            </w:pPr>
            <w:r>
              <w:rPr>
                <w:color w:val="000000"/>
                <w:sz w:val="28"/>
                <w:szCs w:val="28"/>
              </w:rPr>
              <w:t>справка, подтверждающая факт получения сотрудником в связи с осуществлением его служебной деятельности телесных повреждений, исключающих для него возможность дальнейшего прохождения службы</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5.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заболевания, полученного в период в период прохождения службы в полиции, исключивших возможность дальнейшего прохождения службы в полиции, в органах внутренних дел</w:t>
            </w:r>
          </w:p>
          <w:p>
            <w:pPr>
              <w:pStyle w:val="Normal"/>
              <w:widowControl w:val="false"/>
              <w:jc w:val="right"/>
              <w:rPr>
                <w:sz w:val="28"/>
                <w:szCs w:val="28"/>
              </w:rPr>
            </w:pPr>
            <w:r>
              <w:rPr>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Оригинал и копия Свидетельства о смерти</w:t>
            </w:r>
          </w:p>
          <w:p>
            <w:pPr>
              <w:pStyle w:val="Normal"/>
              <w:widowControl w:val="false"/>
              <w:shd w:val="clear" w:color="auto" w:fill="FFFFFF"/>
              <w:jc w:val="both"/>
              <w:rPr>
                <w:color w:val="000000"/>
                <w:sz w:val="28"/>
                <w:szCs w:val="28"/>
              </w:rPr>
            </w:pPr>
            <w:r>
              <w:rPr>
                <w:color w:val="000000"/>
                <w:sz w:val="28"/>
                <w:szCs w:val="28"/>
              </w:rPr>
              <w:t>гражданина Российской Федерации;</w:t>
            </w:r>
          </w:p>
          <w:p>
            <w:pPr>
              <w:pStyle w:val="Normal"/>
              <w:widowControl w:val="false"/>
              <w:shd w:val="clear" w:color="auto" w:fill="FFFFFF"/>
              <w:jc w:val="both"/>
              <w:rPr>
                <w:color w:val="000000"/>
                <w:sz w:val="28"/>
                <w:szCs w:val="28"/>
              </w:rPr>
            </w:pPr>
            <w:r>
              <w:rPr>
                <w:color w:val="000000"/>
                <w:sz w:val="28"/>
                <w:szCs w:val="28"/>
              </w:rPr>
              <w:t>справка, подтверждающая, что сотрудник умер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6. Дети находящиеся (находившимся) на иждивении сотрудника полиции, гражданина Российской Федерации, указанных в подпунктах 1-5</w:t>
            </w:r>
          </w:p>
          <w:p>
            <w:pPr>
              <w:pStyle w:val="Normal"/>
              <w:widowControl w:val="false"/>
              <w:jc w:val="right"/>
              <w:rPr>
                <w:sz w:val="28"/>
                <w:szCs w:val="28"/>
              </w:rPr>
            </w:pPr>
            <w:r>
              <w:rPr>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color w:val="000000"/>
                <w:sz w:val="28"/>
                <w:szCs w:val="28"/>
              </w:rPr>
            </w:pPr>
            <w:r>
              <w:rPr>
                <w:color w:val="000000"/>
                <w:sz w:val="28"/>
                <w:szCs w:val="28"/>
              </w:rPr>
              <w:t>Документы, указанные в подпунктах 1-5, соответствующие категорий лиц, имеющих право на льготное получение путевок в оздоровительные организации;</w:t>
            </w:r>
          </w:p>
          <w:p>
            <w:pPr>
              <w:pStyle w:val="Normal"/>
              <w:widowControl w:val="false"/>
              <w:shd w:val="clear" w:color="auto" w:fill="FFFFFF"/>
              <w:jc w:val="both"/>
              <w:rPr>
                <w:color w:val="000000"/>
                <w:sz w:val="28"/>
                <w:szCs w:val="28"/>
              </w:rPr>
            </w:pPr>
            <w:r>
              <w:rPr>
                <w:color w:val="000000"/>
                <w:sz w:val="28"/>
                <w:szCs w:val="28"/>
              </w:rPr>
              <w:t>справка, подтверждающая факт нахождения детей, указанных в подпунктах 1-5, на иждивении сотрудника</w:t>
            </w:r>
          </w:p>
          <w:p>
            <w:pPr>
              <w:pStyle w:val="Normal"/>
              <w:widowControl w:val="false"/>
              <w:rPr>
                <w:sz w:val="28"/>
                <w:szCs w:val="28"/>
              </w:rPr>
            </w:pPr>
            <w:r>
              <w:rPr>
                <w:sz w:val="28"/>
                <w:szCs w:val="28"/>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color w:val="000000"/>
                <w:sz w:val="28"/>
                <w:szCs w:val="28"/>
              </w:rPr>
            </w:pPr>
            <w:r>
              <w:rPr>
                <w:color w:val="000000"/>
                <w:sz w:val="28"/>
                <w:szCs w:val="28"/>
              </w:rPr>
              <w:t>7. Дети военнослужащих и лиц, указанных в пункте 1-6</w:t>
            </w:r>
          </w:p>
          <w:p>
            <w:pPr>
              <w:pStyle w:val="Normal"/>
              <w:widowControl w:val="false"/>
              <w:jc w:val="right"/>
              <w:rPr>
                <w:sz w:val="28"/>
                <w:szCs w:val="28"/>
              </w:rPr>
            </w:pPr>
            <w:r>
              <w:rPr>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color w:val="000000"/>
                <w:sz w:val="28"/>
                <w:szCs w:val="28"/>
              </w:rPr>
            </w:pPr>
            <w:r>
              <w:rPr>
                <w:color w:val="000000"/>
                <w:sz w:val="28"/>
                <w:szCs w:val="28"/>
              </w:rPr>
              <w:t>Свидетельство о регистрации ребенка по месту жительства в городе Шарыпово (копия и оригинал)</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color w:val="000000"/>
                <w:sz w:val="28"/>
                <w:szCs w:val="28"/>
              </w:rPr>
              <w:t>8. Дети военнослужащих граждан, уволенных с военной службы</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color w:val="000000"/>
                <w:sz w:val="28"/>
                <w:szCs w:val="28"/>
                <w:shd w:fill="FFFFFF" w:val="clear"/>
              </w:rPr>
              <w:t>Военный билет (оригинал и копия)</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&lt;*&gt; сотрудник</w:t>
            </w:r>
          </w:p>
          <w:p>
            <w:pPr>
              <w:pStyle w:val="Normal"/>
              <w:widowControl w:val="false"/>
              <w:rPr>
                <w:sz w:val="28"/>
                <w:szCs w:val="28"/>
              </w:rPr>
            </w:pPr>
            <w:r>
              <w:rPr>
                <w:sz w:val="28"/>
                <w:szCs w:val="28"/>
              </w:rPr>
              <w:t>1) полиции</w:t>
            </w:r>
          </w:p>
          <w:p>
            <w:pPr>
              <w:pStyle w:val="Normal"/>
              <w:widowControl w:val="false"/>
              <w:rPr>
                <w:sz w:val="28"/>
                <w:szCs w:val="28"/>
              </w:rPr>
            </w:pPr>
            <w:r>
              <w:rPr>
                <w:sz w:val="28"/>
                <w:szCs w:val="28"/>
              </w:rPr>
              <w:t>2)  учреждений и органов уголовно-исполнительной системы;</w:t>
            </w:r>
          </w:p>
          <w:p>
            <w:pPr>
              <w:pStyle w:val="Normal"/>
              <w:widowControl w:val="false"/>
              <w:rPr>
                <w:sz w:val="28"/>
                <w:szCs w:val="28"/>
              </w:rPr>
            </w:pPr>
            <w:r>
              <w:rPr>
                <w:sz w:val="28"/>
                <w:szCs w:val="28"/>
              </w:rPr>
              <w:t>3) органов принудительного исполнения Российской Федерации;</w:t>
            </w:r>
          </w:p>
          <w:p>
            <w:pPr>
              <w:pStyle w:val="Normal"/>
              <w:widowControl w:val="false"/>
              <w:rPr>
                <w:sz w:val="28"/>
                <w:szCs w:val="28"/>
              </w:rPr>
            </w:pPr>
            <w:r>
              <w:rPr>
                <w:sz w:val="28"/>
                <w:szCs w:val="28"/>
              </w:rPr>
              <w:t>4) органов федеральной противопожарной службы Государственной противопожарной службы;</w:t>
            </w:r>
          </w:p>
          <w:p>
            <w:pPr>
              <w:pStyle w:val="Normal"/>
              <w:widowControl w:val="false"/>
              <w:rPr>
                <w:sz w:val="28"/>
                <w:szCs w:val="28"/>
              </w:rPr>
            </w:pPr>
            <w:r>
              <w:rPr>
                <w:sz w:val="28"/>
                <w:szCs w:val="28"/>
              </w:rPr>
              <w:t>5) таможенных органов Российской Федерации.</w:t>
            </w:r>
          </w:p>
          <w:p>
            <w:pPr>
              <w:pStyle w:val="Normal"/>
              <w:widowControl w:val="false"/>
              <w:jc w:val="both"/>
              <w:rPr>
                <w:color w:val="000000"/>
                <w:sz w:val="28"/>
                <w:szCs w:val="28"/>
              </w:rPr>
            </w:pPr>
            <w:r>
              <w:rPr>
                <w:color w:val="000000"/>
                <w:sz w:val="28"/>
                <w:szCs w:val="28"/>
              </w:rPr>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shd w:fill="FFFFFF" w:val="clear"/>
              </w:rPr>
            </w:pPr>
            <w:r>
              <w:rPr>
                <w:color w:val="000000"/>
                <w:sz w:val="28"/>
                <w:szCs w:val="28"/>
                <w:shd w:fill="FFFFFF" w:val="clear"/>
              </w:rPr>
            </w:r>
          </w:p>
        </w:tc>
      </w:tr>
    </w:tbl>
    <w:p>
      <w:pPr>
        <w:pStyle w:val="Normal"/>
        <w:widowControl w:val="false"/>
        <w:jc w:val="right"/>
        <w:rPr>
          <w:sz w:val="28"/>
          <w:szCs w:val="28"/>
        </w:rPr>
      </w:pPr>
      <w:r>
        <w:rPr>
          <w:sz w:val="28"/>
          <w:szCs w:val="28"/>
        </w:rPr>
      </w:r>
    </w:p>
    <w:sectPr>
      <w:headerReference w:type="default" r:id="rId56"/>
      <w:headerReference w:type="first" r:id="rId57"/>
      <w:footerReference w:type="default" r:id="rId58"/>
      <w:footerReference w:type="first" r:id="rId59"/>
      <w:type w:val="nextPage"/>
      <w:pgSz w:w="11906" w:h="16838"/>
      <w:pgMar w:left="1701" w:right="851" w:gutter="0" w:header="709" w:top="1134" w:footer="709"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mc:AlternateContent>
        <mc:Choice Requires="wps">
          <w:drawing>
            <wp:anchor behindDoc="1" distT="0" distB="0" distL="0" distR="0" simplePos="0" locked="0" layoutInCell="0" allowOverlap="1" relativeHeight="27">
              <wp:simplePos x="0" y="0"/>
              <wp:positionH relativeFrom="margin">
                <wp:align>right</wp:align>
              </wp:positionH>
              <wp:positionV relativeFrom="paragraph">
                <wp:posOffset>635</wp:posOffset>
              </wp:positionV>
              <wp:extent cx="14605" cy="204470"/>
              <wp:effectExtent l="0" t="0" r="0" b="0"/>
              <wp:wrapSquare wrapText="bothSides"/>
              <wp:docPr id="34" name="Врезка2"/>
              <a:graphic xmlns:a="http://schemas.openxmlformats.org/drawingml/2006/main">
                <a:graphicData uri="http://schemas.microsoft.com/office/word/2010/wordprocessingShape">
                  <wps:wsp>
                    <wps:cNvSpPr/>
                    <wps:spPr>
                      <a:xfrm>
                        <a:off x="0" y="0"/>
                        <a:ext cx="14760" cy="204480"/>
                      </a:xfrm>
                      <a:prstGeom prst="rect">
                        <a:avLst/>
                      </a:prstGeom>
                      <a:noFill/>
                      <a:ln w="0">
                        <a:noFill/>
                      </a:ln>
                    </wps:spPr>
                    <wps:style>
                      <a:lnRef idx="0"/>
                      <a:fillRef idx="0"/>
                      <a:effectRef idx="0"/>
                      <a:fontRef idx="minor"/>
                    </wps:style>
                    <wps:txbx>
                      <w:txbxContent>
                        <w:p>
                          <w:pPr>
                            <w:pStyle w:val="Footer"/>
                            <w:rPr>
                              <w:rStyle w:val="Pagenumber"/>
                              <w:rFonts w:cs="Tahoma"/>
                            </w:rPr>
                          </w:pPr>
                          <w:r>
                            <w:rPr>
                              <w:rFonts w:cs="Tahoma"/>
                            </w:rPr>
                          </w:r>
                        </w:p>
                      </w:txbxContent>
                    </wps:txbx>
                    <wps:bodyPr lIns="0" rIns="0" tIns="0" bIns="0" anchor="t">
                      <a:spAutoFit/>
                    </wps:bodyPr>
                  </wps:wsp>
                </a:graphicData>
              </a:graphic>
            </wp:anchor>
          </w:drawing>
        </mc:Choice>
        <mc:Fallback>
          <w:pict>
            <v:rect id="shape_0" ID="Врезка2" path="m0,0l-2147483645,0l-2147483645,-2147483646l0,-2147483646xe" fillcolor="white" stroked="f" o:allowincell="f" style="position:absolute;margin-left:0pt;margin-top:0.05pt;width:1.1pt;height:16.05pt;mso-wrap-style:none;v-text-anchor:middle;mso-position-horizontal:right;mso-position-horizontal-relative:margin">
              <v:fill o:detectmouseclick="t" type="solid" color2="black" opacity="0"/>
              <v:stroke color="#3465a4" joinstyle="round" endcap="flat"/>
              <v:textbox>
                <w:txbxContent>
                  <w:p>
                    <w:pPr>
                      <w:pStyle w:val="Footer"/>
                      <w:rPr>
                        <w:rStyle w:val="Pagenumber"/>
                        <w:rFonts w:cs="Tahoma"/>
                      </w:rPr>
                    </w:pPr>
                    <w:r>
                      <w:rPr>
                        <w:rFonts w:cs="Tahoma"/>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mc:AlternateContent>
        <mc:Choice Requires="wps">
          <w:drawing>
            <wp:anchor behindDoc="1" distT="0" distB="0" distL="0" distR="0" simplePos="0" locked="0" layoutInCell="0" allowOverlap="1" relativeHeight="25">
              <wp:simplePos x="0" y="0"/>
              <wp:positionH relativeFrom="margin">
                <wp:align>right</wp:align>
              </wp:positionH>
              <wp:positionV relativeFrom="paragraph">
                <wp:posOffset>635</wp:posOffset>
              </wp:positionV>
              <wp:extent cx="14605" cy="203200"/>
              <wp:effectExtent l="0" t="0" r="0" b="0"/>
              <wp:wrapSquare wrapText="bothSides"/>
              <wp:docPr id="35" name="Врезка2"/>
              <a:graphic xmlns:a="http://schemas.openxmlformats.org/drawingml/2006/main">
                <a:graphicData uri="http://schemas.microsoft.com/office/word/2010/wordprocessingShape">
                  <wps:wsp>
                    <wps:cNvSpPr/>
                    <wps:spPr>
                      <a:xfrm>
                        <a:off x="0" y="0"/>
                        <a:ext cx="14760" cy="203040"/>
                      </a:xfrm>
                      <a:prstGeom prst="rect">
                        <a:avLst/>
                      </a:prstGeom>
                      <a:noFill/>
                      <a:ln w="0">
                        <a:noFill/>
                      </a:ln>
                    </wps:spPr>
                    <wps:style>
                      <a:lnRef idx="0"/>
                      <a:fillRef idx="0"/>
                      <a:effectRef idx="0"/>
                      <a:fontRef idx="minor"/>
                    </wps:style>
                    <wps:txbx>
                      <w:txbxContent>
                        <w:p>
                          <w:pPr>
                            <w:pStyle w:val="Footer"/>
                            <w:rPr>
                              <w:rStyle w:val="Pagenumber"/>
                              <w:rFonts w:cs="Tahoma"/>
                            </w:rPr>
                          </w:pPr>
                          <w:r>
                            <w:rPr>
                              <w:rFonts w:cs="Tahoma"/>
                            </w:rPr>
                          </w:r>
                        </w:p>
                      </w:txbxContent>
                    </wps:txbx>
                    <wps:bodyPr lIns="0" rIns="0" tIns="0" bIns="0" anchor="t">
                      <a:spAutoFit/>
                    </wps:bodyPr>
                  </wps:wsp>
                </a:graphicData>
              </a:graphic>
            </wp:anchor>
          </w:drawing>
        </mc:Choice>
        <mc:Fallback>
          <w:pict>
            <v:rect id="shape_0" ID="Врезка2" path="m0,0l-2147483645,0l-2147483645,-2147483646l0,-2147483646xe" fillcolor="white" stroked="f" o:allowincell="f" style="position:absolute;margin-left:466.45pt;margin-top:0.05pt;width:1.1pt;height:15.95pt;mso-wrap-style:none;v-text-anchor:middle;mso-position-horizontal:right;mso-position-horizontal-relative:margin">
              <v:fill o:detectmouseclick="t" type="solid" color2="black" opacity="0"/>
              <v:stroke color="#3465a4" joinstyle="round" endcap="flat"/>
              <v:textbox>
                <w:txbxContent>
                  <w:p>
                    <w:pPr>
                      <w:pStyle w:val="Footer"/>
                      <w:rPr>
                        <w:rStyle w:val="Pagenumber"/>
                        <w:rFonts w:cs="Tahoma"/>
                      </w:rPr>
                    </w:pPr>
                    <w:r>
                      <w:rPr>
                        <w:rFonts w:cs="Tahoma"/>
                      </w:rPr>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mc:AlternateContent>
        <mc:Choice Requires="wps">
          <w:drawing>
            <wp:anchor behindDoc="1" distT="0" distB="0" distL="0" distR="0" simplePos="0" locked="0" layoutInCell="0" allowOverlap="1" relativeHeight="35">
              <wp:simplePos x="0" y="0"/>
              <wp:positionH relativeFrom="margin">
                <wp:align>right</wp:align>
              </wp:positionH>
              <wp:positionV relativeFrom="paragraph">
                <wp:posOffset>635</wp:posOffset>
              </wp:positionV>
              <wp:extent cx="14605" cy="203200"/>
              <wp:effectExtent l="0" t="0" r="0" b="0"/>
              <wp:wrapSquare wrapText="bothSides"/>
              <wp:docPr id="36" name="Врезка3"/>
              <a:graphic xmlns:a="http://schemas.openxmlformats.org/drawingml/2006/main">
                <a:graphicData uri="http://schemas.microsoft.com/office/word/2010/wordprocessingShape">
                  <wps:wsp>
                    <wps:cNvSpPr/>
                    <wps:spPr>
                      <a:xfrm>
                        <a:off x="0" y="0"/>
                        <a:ext cx="14760" cy="203040"/>
                      </a:xfrm>
                      <a:prstGeom prst="rect">
                        <a:avLst/>
                      </a:prstGeom>
                      <a:noFill/>
                      <a:ln w="0">
                        <a:noFill/>
                      </a:ln>
                    </wps:spPr>
                    <wps:style>
                      <a:lnRef idx="0"/>
                      <a:fillRef idx="0"/>
                      <a:effectRef idx="0"/>
                      <a:fontRef idx="minor"/>
                    </wps:style>
                    <wps:txbx>
                      <w:txbxContent>
                        <w:p>
                          <w:pPr>
                            <w:pStyle w:val="Footer"/>
                            <w:rPr>
                              <w:rStyle w:val="Pagenumber"/>
                              <w:rFonts w:cs="Tahoma"/>
                            </w:rPr>
                          </w:pPr>
                          <w:r>
                            <w:rPr>
                              <w:rFonts w:cs="Tahoma"/>
                            </w:rPr>
                          </w:r>
                        </w:p>
                      </w:txbxContent>
                    </wps:txbx>
                    <wps:bodyPr lIns="0" rIns="0" tIns="0" bIns="0" anchor="t">
                      <a:spAutoFit/>
                    </wps:bodyPr>
                  </wps:wsp>
                </a:graphicData>
              </a:graphic>
            </wp:anchor>
          </w:drawing>
        </mc:Choice>
        <mc:Fallback>
          <w:pict>
            <v:rect id="shape_0" ID="Врезка3" path="m0,0l-2147483645,0l-2147483645,-2147483646l0,-2147483646xe" fillcolor="white" stroked="f" o:allowincell="f" style="position:absolute;margin-left:466.45pt;margin-top:0.05pt;width:1.1pt;height:15.95pt;mso-wrap-style:none;v-text-anchor:middle;mso-position-horizontal:right;mso-position-horizontal-relative:margin">
              <v:fill o:detectmouseclick="t" type="solid" color2="black" opacity="0"/>
              <v:stroke color="#3465a4" joinstyle="round" endcap="flat"/>
              <v:textbox>
                <w:txbxContent>
                  <w:p>
                    <w:pPr>
                      <w:pStyle w:val="Footer"/>
                      <w:rPr>
                        <w:rStyle w:val="Pagenumber"/>
                        <w:rFonts w:cs="Tahoma"/>
                      </w:rPr>
                    </w:pPr>
                    <w:r>
                      <w:rPr>
                        <w:rFonts w:cs="Tahoma"/>
                      </w:rPr>
                    </w:r>
                  </w:p>
                </w:txbxContent>
              </v:textbox>
              <w10:wrap type="squar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0"/>
        <w:szCs w:val="20"/>
      </w:rPr>
    </w:pPr>
    <w:r>
      <w:rPr>
        <w:sz w:val="20"/>
        <w:szCs w:val="20"/>
      </w:rPr>
      <w: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0"/>
        <w:szCs w:val="20"/>
      </w:rPr>
    </w:pPr>
    <w:r>
      <w:rPr>
        <w:sz w:val="20"/>
        <w:szCs w:val="20"/>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0"/>
        <w:szCs w:val="20"/>
      </w:rPr>
    </w:pPr>
    <w:r>
      <w:rPr>
        <w:sz w:val="20"/>
        <w:szCs w:val="20"/>
      </w:rPr>
      <w: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827"/>
        </w:tabs>
        <w:ind w:left="1827" w:hanging="1125"/>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10b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pPr>
      <w:keepNext w:val="true"/>
      <w:outlineLvl w:val="0"/>
    </w:pPr>
    <w:rPr>
      <w:rFonts w:eastAsia="Calibri"/>
      <w:sz w:val="28"/>
      <w:szCs w:val="28"/>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6210b3"/>
    <w:rPr>
      <w:color w:val="0000FF"/>
      <w:u w:val="single"/>
    </w:rPr>
  </w:style>
  <w:style w:type="character" w:styleId="FontStyle32" w:customStyle="1">
    <w:name w:val="Font Style32"/>
    <w:basedOn w:val="DefaultParagraphFont"/>
    <w:qFormat/>
    <w:rsid w:val="006210b3"/>
    <w:rPr>
      <w:rFonts w:ascii="Times New Roman" w:hAnsi="Times New Roman" w:cs="Times New Roman"/>
      <w:sz w:val="22"/>
      <w:szCs w:val="22"/>
    </w:rPr>
  </w:style>
  <w:style w:type="character" w:styleId="FontStyle33" w:customStyle="1">
    <w:name w:val="Font Style33"/>
    <w:basedOn w:val="DefaultParagraphFont"/>
    <w:qFormat/>
    <w:rsid w:val="006210b3"/>
    <w:rPr>
      <w:rFonts w:ascii="Times New Roman" w:hAnsi="Times New Roman" w:cs="Times New Roman"/>
      <w:sz w:val="18"/>
      <w:szCs w:val="18"/>
    </w:rPr>
  </w:style>
  <w:style w:type="character" w:styleId="Style12" w:customStyle="1">
    <w:name w:val="Текст выноски Знак"/>
    <w:basedOn w:val="DefaultParagraphFont"/>
    <w:uiPriority w:val="99"/>
    <w:semiHidden/>
    <w:qFormat/>
    <w:rsid w:val="00ec05e1"/>
    <w:rPr>
      <w:rFonts w:ascii="Segoe UI" w:hAnsi="Segoe UI" w:eastAsia="Times New Roman" w:cs="Segoe UI"/>
      <w:sz w:val="18"/>
      <w:szCs w:val="18"/>
      <w:lang w:eastAsia="ru-RU"/>
    </w:rPr>
  </w:style>
  <w:style w:type="character" w:styleId="Style13">
    <w:name w:val="Гипертекстовая ссылка"/>
    <w:basedOn w:val="DefaultParagraphFont"/>
    <w:qFormat/>
    <w:rPr>
      <w:rFonts w:cs="Times New Roman"/>
      <w:color w:val="106BBE"/>
    </w:rPr>
  </w:style>
  <w:style w:type="character" w:styleId="Style14">
    <w:name w:val="Цветовое выделение"/>
    <w:qFormat/>
    <w:rPr>
      <w:b/>
      <w:color w:val="26282F"/>
    </w:rPr>
  </w:style>
  <w:style w:type="character" w:styleId="Elementor-icon-list-text">
    <w:name w:val="elementor-icon-list-text"/>
    <w:basedOn w:val="DefaultParagraphFont"/>
    <w:qFormat/>
    <w:rPr/>
  </w:style>
  <w:style w:type="character" w:styleId="Pagenumber">
    <w:name w:val="page number"/>
    <w:basedOn w:val="DefaultParagraphFont"/>
    <w:qFormat/>
    <w:rPr>
      <w:rFonts w:cs="Times New Roman"/>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NormalWeb">
    <w:name w:val="Normal (Web)"/>
    <w:basedOn w:val="Normal"/>
    <w:qFormat/>
    <w:rsid w:val="006210b3"/>
    <w:pPr>
      <w:widowControl w:val="false"/>
      <w:suppressAutoHyphens w:val="true"/>
      <w:spacing w:before="280" w:after="280"/>
    </w:pPr>
    <w:rPr>
      <w:rFonts w:ascii="Arial" w:hAnsi="Arial" w:eastAsia="Lucida Sans Unicode"/>
      <w:kern w:val="2"/>
      <w:sz w:val="16"/>
      <w:szCs w:val="16"/>
    </w:rPr>
  </w:style>
  <w:style w:type="paragraph" w:styleId="Style141" w:customStyle="1">
    <w:name w:val="Style14"/>
    <w:basedOn w:val="Normal"/>
    <w:qFormat/>
    <w:rsid w:val="006210b3"/>
    <w:pPr>
      <w:widowControl w:val="false"/>
      <w:spacing w:lineRule="exact" w:line="277"/>
      <w:ind w:firstLine="739"/>
      <w:jc w:val="both"/>
    </w:pPr>
    <w:rPr>
      <w:rFonts w:ascii="Arial" w:hAnsi="Arial"/>
      <w:kern w:val="2"/>
      <w:sz w:val="20"/>
      <w:lang w:eastAsia="ar-SA"/>
    </w:rPr>
  </w:style>
  <w:style w:type="paragraph" w:styleId="Style71" w:customStyle="1">
    <w:name w:val="Style7"/>
    <w:basedOn w:val="Normal"/>
    <w:qFormat/>
    <w:rsid w:val="006210b3"/>
    <w:pPr>
      <w:widowControl w:val="false"/>
      <w:spacing w:lineRule="exact" w:line="233"/>
    </w:pPr>
    <w:rPr>
      <w:rFonts w:ascii="Arial" w:hAnsi="Arial"/>
      <w:kern w:val="2"/>
      <w:sz w:val="20"/>
      <w:lang w:eastAsia="ar-SA"/>
    </w:rPr>
  </w:style>
  <w:style w:type="paragraph" w:styleId="ConsPlusTitle" w:customStyle="1">
    <w:name w:val="ConsPlusTitle"/>
    <w:qFormat/>
    <w:rsid w:val="006210b3"/>
    <w:pPr>
      <w:widowControl w:val="false"/>
      <w:suppressAutoHyphens w:val="true"/>
      <w:bidi w:val="0"/>
      <w:spacing w:lineRule="auto" w:line="240" w:before="0" w:after="0"/>
      <w:jc w:val="left"/>
    </w:pPr>
    <w:rPr>
      <w:rFonts w:ascii="Times New Roman" w:hAnsi="Times New Roman" w:eastAsia="Arial" w:cs="Times New Roman"/>
      <w:b/>
      <w:bCs/>
      <w:color w:val="auto"/>
      <w:kern w:val="2"/>
      <w:sz w:val="24"/>
      <w:szCs w:val="24"/>
      <w:lang w:val="ru-RU" w:eastAsia="ar-SA" w:bidi="ar-SA"/>
    </w:rPr>
  </w:style>
  <w:style w:type="paragraph" w:styleId="ConsPlusNormal" w:customStyle="1">
    <w:name w:val="ConsPlusNormal"/>
    <w:qFormat/>
    <w:rsid w:val="006210b3"/>
    <w:pPr>
      <w:widowControl w:val="false"/>
      <w:suppressAutoHyphens w:val="true"/>
      <w:bidi w:val="0"/>
      <w:spacing w:lineRule="auto" w:line="240" w:before="0" w:after="0"/>
      <w:ind w:firstLine="720"/>
      <w:jc w:val="left"/>
    </w:pPr>
    <w:rPr>
      <w:rFonts w:ascii="Arial" w:hAnsi="Arial" w:eastAsia="Arial" w:cs="Arial"/>
      <w:color w:val="auto"/>
      <w:kern w:val="2"/>
      <w:sz w:val="20"/>
      <w:szCs w:val="20"/>
      <w:lang w:val="ru-RU" w:eastAsia="ar-SA" w:bidi="ar-SA"/>
    </w:rPr>
  </w:style>
  <w:style w:type="paragraph" w:styleId="BalloonText">
    <w:name w:val="Balloon Text"/>
    <w:basedOn w:val="Normal"/>
    <w:uiPriority w:val="99"/>
    <w:semiHidden/>
    <w:unhideWhenUsed/>
    <w:qFormat/>
    <w:rsid w:val="00ec05e1"/>
    <w:pPr/>
    <w:rPr>
      <w:rFonts w:ascii="Segoe UI" w:hAnsi="Segoe UI" w:cs="Segoe UI"/>
      <w:sz w:val="18"/>
      <w:szCs w:val="18"/>
    </w:rPr>
  </w:style>
  <w:style w:type="paragraph" w:styleId="PlainText">
    <w:name w:val="Plain Text"/>
    <w:basedOn w:val="Normal"/>
    <w:qFormat/>
    <w:pPr/>
    <w:rPr>
      <w:rFonts w:ascii="Courier New" w:hAnsi="Courier New"/>
      <w:sz w:val="20"/>
      <w:szCs w:val="20"/>
    </w:rPr>
  </w:style>
  <w:style w:type="paragraph" w:styleId="Rtejustify">
    <w:name w:val="rtejustify"/>
    <w:basedOn w:val="Normal"/>
    <w:qFormat/>
    <w:pPr>
      <w:spacing w:beforeAutospacing="1" w:afterAutospacing="1"/>
    </w:pPr>
    <w:rPr>
      <w:rFonts w:eastAsia="Calibri"/>
    </w:rPr>
  </w:style>
  <w:style w:type="paragraph" w:styleId="NoSpacing1">
    <w:name w:val="No Spacing1"/>
    <w:qFormat/>
    <w:pPr>
      <w:widowControl/>
      <w:suppressAutoHyphens w:val="true"/>
      <w:bidi w:val="0"/>
      <w:spacing w:before="0" w:after="0"/>
      <w:jc w:val="left"/>
    </w:pPr>
    <w:rPr>
      <w:rFonts w:ascii="Calibri" w:hAnsi="Calibri" w:eastAsia="Times New Roman" w:cs="" w:asciiTheme="minorHAnsi" w:cstheme="minorBidi" w:hAnsiTheme="minorHAnsi"/>
      <w:color w:val="auto"/>
      <w:kern w:val="0"/>
      <w:sz w:val="20"/>
      <w:szCs w:val="22"/>
      <w:lang w:val="ru-RU" w:eastAsia="ar-SA" w:bidi="ar-SA"/>
    </w:rPr>
  </w:style>
  <w:style w:type="paragraph" w:styleId="ListParagraph">
    <w:name w:val="List Paragraph"/>
    <w:basedOn w:val="Normal"/>
    <w:qFormat/>
    <w:pPr>
      <w:suppressAutoHyphens w:val="true"/>
      <w:spacing w:lineRule="auto" w:line="276" w:before="0" w:after="200"/>
      <w:ind w:hanging="0" w:left="720"/>
    </w:pPr>
    <w:rPr>
      <w:rFonts w:ascii="Calibri" w:hAnsi="Calibri" w:eastAsia="Calibri"/>
      <w:sz w:val="22"/>
      <w:szCs w:val="22"/>
      <w:lang w:eastAsia="ar-SA"/>
    </w:rPr>
  </w:style>
  <w:style w:type="paragraph" w:styleId="NoSpacing">
    <w:name w:val="No Spacing"/>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0"/>
      <w:szCs w:val="22"/>
      <w:lang w:val="ru-RU" w:eastAsia="en-US" w:bidi="ar-SA"/>
    </w:rPr>
  </w:style>
  <w:style w:type="paragraph" w:styleId="Msonormalcxspmiddle">
    <w:name w:val="msonormalcxspmiddle"/>
    <w:basedOn w:val="Normal"/>
    <w:qFormat/>
    <w:pPr>
      <w:suppressAutoHyphens w:val="true"/>
      <w:spacing w:before="280" w:after="280"/>
    </w:pPr>
    <w:rPr>
      <w:lang w:eastAsia="ar-SA"/>
    </w:rPr>
  </w:style>
  <w:style w:type="paragraph" w:styleId="Style17">
    <w:name w:val="Колонтитул"/>
    <w:basedOn w:val="Normal"/>
    <w:qFormat/>
    <w:pPr/>
    <w:rPr/>
  </w:style>
  <w:style w:type="paragraph" w:styleId="Footer">
    <w:name w:val="Footer"/>
    <w:basedOn w:val="Normal"/>
    <w:pPr>
      <w:tabs>
        <w:tab w:val="clear" w:pos="708"/>
        <w:tab w:val="center" w:pos="4677" w:leader="none"/>
        <w:tab w:val="right" w:pos="9355" w:leader="none"/>
      </w:tabs>
    </w:pPr>
    <w:rPr>
      <w:rFonts w:eastAsia="Calibri" w:cs="Tahoma"/>
      <w:color w:val="000000"/>
      <w:sz w:val="28"/>
      <w:lang w:eastAsia="en-US"/>
    </w:rPr>
  </w:style>
  <w:style w:type="paragraph" w:styleId="Style18">
    <w:name w:val="Таблицы (моноширинный)"/>
    <w:basedOn w:val="Normal"/>
    <w:next w:val="Normal"/>
    <w:qFormat/>
    <w:pPr>
      <w:widowControl w:val="false"/>
    </w:pPr>
    <w:rPr>
      <w:rFonts w:ascii="Courier New" w:hAnsi="Courier New" w:eastAsia="Calibri" w:cs="Courier New"/>
    </w:rPr>
  </w:style>
  <w:style w:type="paragraph" w:styleId="Formattext">
    <w:name w:val="formattext"/>
    <w:basedOn w:val="Normal"/>
    <w:qFormat/>
    <w:pPr>
      <w:spacing w:beforeAutospacing="1" w:afterAutospacing="1"/>
    </w:pPr>
    <w:rPr>
      <w:rFonts w:eastAsia="Calibri"/>
    </w:rPr>
  </w:style>
  <w:style w:type="paragraph" w:styleId="Header">
    <w:name w:val="Header"/>
    <w:basedOn w:val="Style17"/>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osharipovo@mail.ru" TargetMode="External"/><Relationship Id="rId3" Type="http://schemas.openxmlformats.org/officeDocument/2006/relationships/hyperlink" Target="http://www.sharobr.ru/" TargetMode="External"/><Relationship Id="rId4" Type="http://schemas.openxmlformats.org/officeDocument/2006/relationships/hyperlink" Target="http://internet.garant.ru/document/redirect/186367/0" TargetMode="External"/><Relationship Id="rId5" Type="http://schemas.openxmlformats.org/officeDocument/2006/relationships/hyperlink" Target="http://internet.garant.ru/document/redirect/12146661/0" TargetMode="External"/><Relationship Id="rId6" Type="http://schemas.openxmlformats.org/officeDocument/2006/relationships/hyperlink" Target="http://internet.garant.ru/document/redirect/12177515/0" TargetMode="External"/><Relationship Id="rId7" Type="http://schemas.openxmlformats.org/officeDocument/2006/relationships/hyperlink" Target="http://internet.garant.ru/document/redirect/70291362/0" TargetMode="External"/><Relationship Id="rId8" Type="http://schemas.openxmlformats.org/officeDocument/2006/relationships/hyperlink" Target="http://docs.cntd.ru/document/9004584" TargetMode="External"/><Relationship Id="rId9" Type="http://schemas.openxmlformats.org/officeDocument/2006/relationships/hyperlink" Target="http://docs.cntd.ru/document/902253789" TargetMode="External"/><Relationship Id="rId10" Type="http://schemas.openxmlformats.org/officeDocument/2006/relationships/hyperlink" Target="http://docs.cntd.ru/document/9004453" TargetMode="External"/><Relationship Id="rId11" Type="http://schemas.openxmlformats.org/officeDocument/2006/relationships/hyperlink" Target="http://docs.cntd.ru/document/902389652" TargetMode="External"/><Relationship Id="rId12" Type="http://schemas.openxmlformats.org/officeDocument/2006/relationships/hyperlink" Target="http://docs.cntd.ru/document/902260215" TargetMode="External"/><Relationship Id="rId13" Type="http://schemas.openxmlformats.org/officeDocument/2006/relationships/hyperlink" Target="http://docs.cntd.ru/document/901709264" TargetMode="External"/><Relationship Id="rId14" Type="http://schemas.openxmlformats.org/officeDocument/2006/relationships/hyperlink" Target="http://internet.garant.ru/document/redirect/18543690/0" TargetMode="External"/><Relationship Id="rId15" Type="http://schemas.openxmlformats.org/officeDocument/2006/relationships/hyperlink" Target="http://docs.cntd.ru/document/9042149" TargetMode="External"/><Relationship Id="rId16" Type="http://schemas.openxmlformats.org/officeDocument/2006/relationships/hyperlink" Target="consultantplus://offline/ref=A6FEE2B71FA0613CE6A6D951843456074410AA4046A4214190DE512A755BEBEE9E9ACB7B46132F3EBC019118AB6FE" TargetMode="External"/><Relationship Id="rId17" Type="http://schemas.openxmlformats.org/officeDocument/2006/relationships/hyperlink" Target="consultantplus://offline/ref=A6FEE2B71FA0613CE6A6D951843456074410AA4046A4214190DE512A755BEBEE9E9ACB7B46132F3EBC019118AB6FE" TargetMode="External"/><Relationship Id="rId18" Type="http://schemas.openxmlformats.org/officeDocument/2006/relationships/hyperlink" Target="http://internet.garant.ru/document/redirect/12177515/101" TargetMode="External"/><Relationship Id="rId19" Type="http://schemas.openxmlformats.org/officeDocument/2006/relationships/hyperlink" Target="http://internet.garant.ru/document/redirect/12177515/706" TargetMode="External"/><Relationship Id="rId20" Type="http://schemas.openxmlformats.org/officeDocument/2006/relationships/hyperlink" Target="http://internet.garant.ru/document/redirect/12177515/91" TargetMode="External"/><Relationship Id="rId21" Type="http://schemas.openxmlformats.org/officeDocument/2006/relationships/hyperlink" Target="http://internet.garant.ru/document/redirect/12177515/16011" TargetMode="External"/><Relationship Id="rId22" Type="http://schemas.openxmlformats.org/officeDocument/2006/relationships/hyperlink" Target="consultantplus://offline/ref=88A3F8B1335D7F280B40644DC3209ECAA6D2DBE1B32E3F1CF979D36B38A4D19687CEE162897D05DE7E5C2B79nDvCG" TargetMode="External"/><Relationship Id="rId23" Type="http://schemas.openxmlformats.org/officeDocument/2006/relationships/hyperlink" Target="mailto:kraivog@mail.ru" TargetMode="External"/><Relationship Id="rId24" Type="http://schemas.openxmlformats.org/officeDocument/2006/relationships/hyperlink" Target="consultantplus://offline/ref=29F0F32ED0100347D0049A82F11403DB33E8AF3FAD138F06CB1364EA761FF514C94858404627188C2FE4EFAD44327589DA2F0F07a1CBE" TargetMode="External"/><Relationship Id="rId25" Type="http://schemas.openxmlformats.org/officeDocument/2006/relationships/hyperlink" Target="consultantplus://offline/ref=29F0F32ED0100347D0049A82F11403DB33E8AF3FAD138F06CB1364EA761FF514C94858484E2B47893AF5B7A1452C6B8EC3330D0613a6C1E" TargetMode="External"/><Relationship Id="rId26" Type="http://schemas.openxmlformats.org/officeDocument/2006/relationships/hyperlink" Target="http://www.shr-school1.3dn.ru/" TargetMode="External"/><Relationship Id="rId27" Type="http://schemas.openxmlformats.org/officeDocument/2006/relationships/hyperlink" Target="http://school2.shr.edu.ru/" TargetMode="External"/><Relationship Id="rId28" Type="http://schemas.openxmlformats.org/officeDocument/2006/relationships/hyperlink" Target="http://www.school3-shr-edu.edusite.ru/" TargetMode="External"/><Relationship Id="rId29" Type="http://schemas.openxmlformats.org/officeDocument/2006/relationships/hyperlink" Target="http://sharipovoschool6.jimdo.com/" TargetMode="External"/><Relationship Id="rId30" Type="http://schemas.openxmlformats.org/officeDocument/2006/relationships/hyperlink" Target="http://school7sharipovo.jimdo.com/" TargetMode="External"/><Relationship Id="rId31" Type="http://schemas.openxmlformats.org/officeDocument/2006/relationships/hyperlink" Target="http://school8.ks8.ru/" TargetMode="External"/><Relationship Id="rId32" Type="http://schemas.openxmlformats.org/officeDocument/2006/relationships/hyperlink" Target="mailto:tus25811@mail.ru" TargetMode="External"/><Relationship Id="rId33" Type="http://schemas.openxmlformats.org/officeDocument/2006/relationships/hyperlink" Target="mailto:tus25811@mail.ru"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eader" Target="header2.xml"/><Relationship Id="rId37" Type="http://schemas.openxmlformats.org/officeDocument/2006/relationships/header" Target="header3.xml"/><Relationship Id="rId38" Type="http://schemas.openxmlformats.org/officeDocument/2006/relationships/footer" Target="footer2.xml"/><Relationship Id="rId39" Type="http://schemas.openxmlformats.org/officeDocument/2006/relationships/footer" Target="footer3.xml"/><Relationship Id="rId40" Type="http://schemas.openxmlformats.org/officeDocument/2006/relationships/footer" Target="footer4.xml"/><Relationship Id="rId41" Type="http://schemas.openxmlformats.org/officeDocument/2006/relationships/hyperlink" Target="http://docs.cntd.ru/document/9004584" TargetMode="External"/><Relationship Id="rId42" Type="http://schemas.openxmlformats.org/officeDocument/2006/relationships/hyperlink" Target="http://docs.cntd.ru/document/902253789" TargetMode="External"/><Relationship Id="rId43" Type="http://schemas.openxmlformats.org/officeDocument/2006/relationships/hyperlink" Target="http://docs.cntd.ru/document/9004453" TargetMode="External"/><Relationship Id="rId44" Type="http://schemas.openxmlformats.org/officeDocument/2006/relationships/hyperlink" Target="http://docs.cntd.ru/document/902389652" TargetMode="External"/><Relationship Id="rId45" Type="http://schemas.openxmlformats.org/officeDocument/2006/relationships/hyperlink" Target="http://docs.cntd.ru/document/902389652" TargetMode="External"/><Relationship Id="rId46" Type="http://schemas.openxmlformats.org/officeDocument/2006/relationships/hyperlink" Target="http://docs.cntd.ru/document/902389652" TargetMode="External"/><Relationship Id="rId47" Type="http://schemas.openxmlformats.org/officeDocument/2006/relationships/hyperlink" Target="http://docs.cntd.ru/document/902389652" TargetMode="External"/><Relationship Id="rId48" Type="http://schemas.openxmlformats.org/officeDocument/2006/relationships/hyperlink" Target="http://docs.cntd.ru/document/902260215" TargetMode="External"/><Relationship Id="rId49" Type="http://schemas.openxmlformats.org/officeDocument/2006/relationships/hyperlink" Target="http://docs.cntd.ru/document/902260215" TargetMode="External"/><Relationship Id="rId50" Type="http://schemas.openxmlformats.org/officeDocument/2006/relationships/hyperlink" Target="http://docs.cntd.ru/document/902260215" TargetMode="External"/><Relationship Id="rId51" Type="http://schemas.openxmlformats.org/officeDocument/2006/relationships/hyperlink" Target="http://docs.cntd.ru/document/902260215" TargetMode="External"/><Relationship Id="rId52" Type="http://schemas.openxmlformats.org/officeDocument/2006/relationships/hyperlink" Target="http://docs.cntd.ru/document/902260215" TargetMode="External"/><Relationship Id="rId53" Type="http://schemas.openxmlformats.org/officeDocument/2006/relationships/hyperlink" Target="http://docs.cntd.ru/document/902260215" TargetMode="External"/><Relationship Id="rId54" Type="http://schemas.openxmlformats.org/officeDocument/2006/relationships/hyperlink" Target="http://docs.cntd.ru/document/902260215" TargetMode="External"/><Relationship Id="rId55" Type="http://schemas.openxmlformats.org/officeDocument/2006/relationships/hyperlink" Target="http://docs.cntd.ru/document/901709264" TargetMode="External"/><Relationship Id="rId56" Type="http://schemas.openxmlformats.org/officeDocument/2006/relationships/header" Target="header4.xml"/><Relationship Id="rId57" Type="http://schemas.openxmlformats.org/officeDocument/2006/relationships/header" Target="header5.xml"/><Relationship Id="rId58" Type="http://schemas.openxmlformats.org/officeDocument/2006/relationships/footer" Target="footer5.xml"/><Relationship Id="rId59" Type="http://schemas.openxmlformats.org/officeDocument/2006/relationships/footer" Target="footer6.xml"/><Relationship Id="rId60" Type="http://schemas.openxmlformats.org/officeDocument/2006/relationships/numbering" Target="numbering.xml"/><Relationship Id="rId61" Type="http://schemas.openxmlformats.org/officeDocument/2006/relationships/fontTable" Target="fontTable.xml"/><Relationship Id="rId62" Type="http://schemas.openxmlformats.org/officeDocument/2006/relationships/settings" Target="settings.xml"/><Relationship Id="rId6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LibreOffice/7.6.4.1$Windows_X86_64 LibreOffice_project/e19e193f88cd6c0525a17fb7a176ed8e6a3e2aa1</Application>
  <AppVersion>15.0000</AppVersion>
  <Pages>38</Pages>
  <Words>8933</Words>
  <Characters>67655</Characters>
  <CharactersWithSpaces>76851</CharactersWithSpaces>
  <Paragraphs>696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2021-09-01T08:54:00Z</dcterms:created>
  <dc:creator>Пользователь Windows</dc:creator>
  <dc:description/>
  <dc:language>ru-RU</dc:language>
  <cp:lastModifiedBy/>
  <cp:lastPrinted>2021-09-02T09:16:00Z</cp:lastPrinted>
  <dcterms:modified xsi:type="dcterms:W3CDTF">2024-01-29T16:04:05Z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