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19.05.2022</w:t>
        <w:tab/>
        <w:tab/>
        <w:tab/>
        <w:tab/>
        <w:tab/>
        <w:tab/>
        <w:tab/>
        <w:tab/>
        <w:tab/>
        <w:tab/>
        <w:tab/>
        <w:t>№ 155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(в ред. от 15.11.2013 №283, от 26.03.2014 №74, от 19.08.2014 №190, от 29.09.2014 №225, от 11.03.2015 №37, от 08.04.2015 №59, от 29.01.2016 №11, от 14.12.2016 №243, от 30.01.2017 №25, от 04.12.2017 №263, от 22.01.2018 №10, от 03.05.2018 №114, от 30.08.2018 №205, от 11.01.2019 №02, от 27.02.2019 №45, от 14.06.2019 №128, от 16.09.2019 №182, от 25.11.2019 №256, от 19.12.2019 №288, от 20.02.2020 №28, от 06.05.2020 №85, от 22.09.2020 №189, от 18.01.2021 №4, от 19.02.2021 №40, от 10.01.2022 №2, от 14.02.2022 №48)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Таблицу №1 пункта 2.2. раздела 2 «Оклады (должностные оклады), ставки заработной платы» изложить в новой редакции: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№1</w:t>
      </w:r>
    </w:p>
    <w:tbl>
      <w:tblPr>
        <w:tblW w:w="9777" w:type="dxa"/>
        <w:jc w:val="left"/>
        <w:tblInd w:w="-6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707"/>
        <w:gridCol w:w="4113"/>
        <w:gridCol w:w="2411"/>
        <w:gridCol w:w="2545"/>
      </w:tblGrid>
      <w:tr>
        <w:trPr>
          <w:trHeight w:val="871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п./п.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должностей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>
        <w:trPr>
          <w:trHeight w:val="593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>
        <w:trPr>
          <w:trHeight w:val="483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производственного отдела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8460,0</w:t>
            </w:r>
          </w:p>
        </w:tc>
      </w:tr>
      <w:tr>
        <w:trPr>
          <w:trHeight w:val="684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планово-экономического отдела</w:t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8460,0</w:t>
            </w:r>
          </w:p>
        </w:tc>
      </w:tr>
      <w:tr>
        <w:trPr>
          <w:trHeight w:val="666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rPr>
          <w:trHeight w:val="670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5109,0</w:t>
            </w:r>
          </w:p>
        </w:tc>
      </w:tr>
      <w:tr>
        <w:trPr>
          <w:trHeight w:val="276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6742,0</w:t>
            </w:r>
          </w:p>
        </w:tc>
      </w:tr>
      <w:tr>
        <w:trPr>
          <w:trHeight w:val="254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инженер-программист</w:t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6742,0</w:t>
            </w:r>
          </w:p>
        </w:tc>
      </w:tr>
      <w:tr>
        <w:trPr>
          <w:trHeight w:val="255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6742,0</w:t>
            </w:r>
          </w:p>
        </w:tc>
      </w:tr>
      <w:tr>
        <w:trPr>
          <w:trHeight w:val="339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экономист по финансовой работе</w:t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6742,0</w:t>
            </w:r>
          </w:p>
        </w:tc>
      </w:tr>
      <w:tr>
        <w:trPr>
          <w:trHeight w:val="133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24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6742,0</w:t>
            </w:r>
          </w:p>
        </w:tc>
      </w:tr>
      <w:tr>
        <w:trPr>
          <w:trHeight w:val="159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>
        <w:trPr>
          <w:trHeight w:val="664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4231,0</w:t>
            </w:r>
          </w:p>
        </w:tc>
      </w:tr>
      <w:tr>
        <w:trPr>
          <w:trHeight w:val="135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>
        <w:trPr>
          <w:trHeight w:val="126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eastAsia="ar-SA"/>
              </w:rPr>
              <w:t>бор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щик служебных помещений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3275,0</w:t>
            </w:r>
          </w:p>
        </w:tc>
      </w:tr>
      <w:tr>
        <w:trPr>
          <w:trHeight w:val="150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>
        <w:trPr>
          <w:trHeight w:val="126" w:hRule="atLeast"/>
          <w:cantSplit w:val="true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3813,0</w:t>
            </w:r>
          </w:p>
        </w:tc>
      </w:tr>
    </w:tbl>
    <w:p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«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01.07.2022 года.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d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semiHidden/>
    <w:rsid w:val="00435db2"/>
    <w:rPr>
      <w:rFonts w:cs="Times New Roman"/>
      <w:color w:val="0000FF"/>
      <w:u w:val="single"/>
    </w:rPr>
  </w:style>
  <w:style w:type="character" w:styleId="Style14" w:customStyle="1">
    <w:name w:val="Текст выноски Знак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6a5d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ko-KR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ko-KR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ko-KR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ar-SA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4be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Application>LibreOffice/7.5.5.2$Windows_X86_64 LibreOffice_project/ca8fe7424262805f223b9a2334bc7181abbcbf5e</Application>
  <AppVersion>15.0000</AppVersion>
  <DocSecurity>0</DocSecurity>
  <Pages>3</Pages>
  <Words>372</Words>
  <Characters>2651</Characters>
  <CharactersWithSpaces>2976</CharactersWithSpaces>
  <Paragraphs>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/>
  <cp:lastPrinted>2022-05-13T09:46:00Z</cp:lastPrinted>
  <dcterms:modified xsi:type="dcterms:W3CDTF">2022-05-26T18:18:58Z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