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</w:r>
    </w:p>
    <w:p>
      <w:pPr>
        <w:pStyle w:val="Normal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>
      <w:pPr>
        <w:pStyle w:val="Normal"/>
        <w:ind w:hanging="0" w:left="0" w:right="96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hanging="0" w:left="0" w:right="96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963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7"/>
        <w:gridCol w:w="4817"/>
      </w:tblGrid>
      <w:tr>
        <w:trPr>
          <w:trHeight w:val="161" w:hRule="atLeast"/>
        </w:trPr>
        <w:tc>
          <w:tcPr>
            <w:tcW w:w="4817" w:type="dxa"/>
            <w:tcBorders/>
          </w:tcPr>
          <w:p>
            <w:pPr>
              <w:pStyle w:val="Normal"/>
              <w:ind w:hanging="0" w:left="0" w:right="96"/>
              <w:rPr>
                <w:szCs w:val="28"/>
              </w:rPr>
            </w:pPr>
            <w:r>
              <w:rPr>
                <w:szCs w:val="28"/>
              </w:rPr>
              <w:t>16.07.2021</w:t>
            </w:r>
          </w:p>
        </w:tc>
        <w:tc>
          <w:tcPr>
            <w:tcW w:w="4817" w:type="dxa"/>
            <w:tcBorders/>
          </w:tcPr>
          <w:p>
            <w:pPr>
              <w:pStyle w:val="Normal"/>
              <w:ind w:hanging="0" w:left="0" w:right="96"/>
              <w:jc w:val="center"/>
              <w:rPr/>
            </w:pPr>
            <w:r>
              <w:rPr>
                <w:szCs w:val="28"/>
              </w:rPr>
              <w:t xml:space="preserve">                                                № </w:t>
            </w:r>
            <w:r>
              <w:rPr>
                <w:szCs w:val="28"/>
              </w:rPr>
              <w:t>149</w:t>
            </w:r>
          </w:p>
        </w:tc>
      </w:tr>
    </w:tbl>
    <w:p>
      <w:pPr>
        <w:pStyle w:val="Normal"/>
        <w:ind w:hanging="0" w:left="0" w:right="96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О внесении изменений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(в ред. 24.06.2021 № 130)</w:t>
      </w:r>
    </w:p>
    <w:p>
      <w:pPr>
        <w:pStyle w:val="Normal"/>
        <w:ind w:firstLine="709" w:left="0" w:right="0"/>
        <w:rPr>
          <w:szCs w:val="28"/>
        </w:rPr>
      </w:pPr>
      <w:r>
        <w:rPr>
          <w:szCs w:val="28"/>
        </w:rPr>
      </w:r>
    </w:p>
    <w:p>
      <w:pPr>
        <w:pStyle w:val="Normal"/>
        <w:ind w:firstLine="709" w:left="0" w:right="0"/>
        <w:rPr>
          <w:szCs w:val="28"/>
        </w:rPr>
      </w:pPr>
      <w:r>
        <w:rPr>
          <w:szCs w:val="28"/>
        </w:rPr>
        <w:t xml:space="preserve"> </w:t>
      </w:r>
    </w:p>
    <w:p>
      <w:pPr>
        <w:pStyle w:val="ConsPlusNormal"/>
        <w:ind w:firstLine="709" w:left="0" w:right="0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>В соответствии со статьей 16 Федерального закона от 06.10.2003 № 131-ФЗ «Об общих принципах организации местного самоуправления в Российской Федерации», Приказом министерства сельского хозяйства и торговли 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Постановлением Администрации города Шарыпово от 07.06.2017 № 100 «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 xml:space="preserve">Об утверждении Положения о порядке размещения временных сооружений на территории муниципального образования города Шарыпово Красноярского края», </w:t>
      </w:r>
      <w:r>
        <w:rPr>
          <w:rStyle w:val="Style14"/>
          <w:rFonts w:cs="Times New Roman" w:ascii="Times New Roman" w:hAnsi="Times New Roman"/>
          <w:sz w:val="28"/>
          <w:szCs w:val="28"/>
        </w:rPr>
        <w:t>руководствуясь ст. 34 Устава города Шарыпово,</w:t>
      </w:r>
    </w:p>
    <w:p>
      <w:pPr>
        <w:pStyle w:val="Normal"/>
        <w:ind w:firstLine="709" w:left="0" w:right="0"/>
        <w:jc w:val="both"/>
        <w:rPr>
          <w:szCs w:val="28"/>
        </w:rPr>
      </w:pPr>
      <w:r>
        <w:rPr>
          <w:szCs w:val="28"/>
        </w:rPr>
        <w:t>ПОСТАНОВЛЯЮ:</w:t>
      </w:r>
    </w:p>
    <w:p>
      <w:pPr>
        <w:pStyle w:val="Normal"/>
        <w:ind w:firstLine="709" w:left="0" w:right="0"/>
        <w:jc w:val="both"/>
        <w:rPr/>
      </w:pPr>
      <w:r>
        <w:rPr>
          <w:rStyle w:val="Style14"/>
          <w:szCs w:val="28"/>
        </w:rPr>
        <w:t>1. Внести в Постановление Администрации города Шарыпово от 02.10.2017 № 182 «Об утверждении схемы размещения нестационарных торговых объектов на территории муниципального образования города Шарыпово» следующие изменения</w:t>
      </w:r>
      <w:r>
        <w:rPr>
          <w:rStyle w:val="Style14"/>
          <w:color w:val="993366"/>
          <w:szCs w:val="28"/>
        </w:rPr>
        <w:t>:</w:t>
      </w:r>
    </w:p>
    <w:p>
      <w:pPr>
        <w:pStyle w:val="BodyText"/>
        <w:spacing w:lineRule="auto" w:line="240"/>
        <w:ind w:firstLine="709" w:left="0" w:right="0"/>
        <w:jc w:val="both"/>
        <w:rPr/>
      </w:pPr>
      <w:r>
        <w:rPr>
          <w:rStyle w:val="Style14"/>
          <w:szCs w:val="28"/>
        </w:rPr>
        <w:t>1.1. в приложении № 1 к постановлению «Схема размещения нестационарных торговых объектов на территории муниципального образования города Шарыпово» строки 65, 67, 74, 97, 98, 99 читать</w:t>
      </w:r>
      <w:r>
        <w:rPr>
          <w:rStyle w:val="Style14"/>
          <w:szCs w:val="28"/>
          <w:highlight w:val="white"/>
        </w:rPr>
        <w:t xml:space="preserve"> в следующей</w:t>
      </w:r>
      <w:r>
        <w:rPr>
          <w:rStyle w:val="Style14"/>
          <w:szCs w:val="28"/>
        </w:rPr>
        <w:t xml:space="preserve"> редакции:</w:t>
      </w:r>
    </w:p>
    <w:p>
      <w:pPr>
        <w:pStyle w:val="BodyText"/>
        <w:spacing w:lineRule="auto" w:line="240"/>
        <w:ind w:hanging="0" w:left="0" w:right="0"/>
        <w:jc w:val="both"/>
        <w:rPr>
          <w:rFonts w:ascii="Liberation Serif;Times New Roman" w:hAnsi="Liberation Serif;Times New Roman" w:cs="Liberation Serif;Times New Roman"/>
          <w:szCs w:val="28"/>
        </w:rPr>
      </w:pPr>
      <w:r>
        <w:rPr>
          <w:rFonts w:cs="Liberation Serif;Times New Roman" w:ascii="Liberation Serif;Times New Roman" w:hAnsi="Liberation Serif;Times New Roman"/>
          <w:szCs w:val="28"/>
        </w:rPr>
        <w:t>«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5" w:type="dxa"/>
          <w:bottom w:w="0" w:type="dxa"/>
          <w:right w:w="0" w:type="dxa"/>
        </w:tblCellMar>
      </w:tblPr>
      <w:tblGrid>
        <w:gridCol w:w="275"/>
        <w:gridCol w:w="1116"/>
        <w:gridCol w:w="1415"/>
        <w:gridCol w:w="188"/>
        <w:gridCol w:w="366"/>
        <w:gridCol w:w="387"/>
        <w:gridCol w:w="1709"/>
        <w:gridCol w:w="1405"/>
        <w:gridCol w:w="1659"/>
        <w:gridCol w:w="1124"/>
      </w:tblGrid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662306, п. Дубинино, ул.Шахтерская, соор.  9А/2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662306,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п. Дубинино, ул. Шахтерская, уч-к 9А/1.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1491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1491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Продовольственные и (или)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непродовольственные  товары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торговая точка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мкр. 7, в 15 метрах от нежилого здания расположенного по адресу:  Красноярский край, г.Шарыпово, мкр. 7, д.14А по направлению на северо-восток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Продовольственные товары (торговля бахчевыми культурами)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Передвижная бочка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widowControl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Красноярский край, г.Шарыпово, п.Дубинино,</w:t>
            </w:r>
          </w:p>
          <w:p>
            <w:pPr>
              <w:pStyle w:val="Style19"/>
              <w:widowControl/>
              <w:jc w:val="center"/>
              <w:textAlignment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ул. Шахтерская в 3 метрах от земельного участка расположенного по адресу: Красноярский край, г.Шарыпово, п.Дубинино,</w:t>
            </w:r>
          </w:p>
          <w:p>
            <w:pPr>
              <w:pStyle w:val="Style19"/>
              <w:jc w:val="center"/>
              <w:textAlignment w:val="center"/>
              <w:rPr/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ул. Шахтерская,  № 9А/1 по направлению на северо-восток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Временная розничная торговля безалкогольными напитками в летний период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widowControl/>
              <w:ind w:hanging="0" w:left="0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 01.05.2021</w:t>
            </w:r>
          </w:p>
          <w:p>
            <w:pPr>
              <w:pStyle w:val="Style19"/>
              <w:ind w:hanging="0" w:left="0" w:right="-9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по 01.10.2021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Киоск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г. Шарыпово, р.п.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Дубинино, ул. Шахтерская, соор. 18/1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color w:val="000000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color w:val="000000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/>
            </w:pPr>
            <w:r>
              <w:rPr>
                <w:rStyle w:val="Style14"/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  <w:tr>
        <w:trPr>
          <w:trHeight w:val="600" w:hRule="atLeast"/>
        </w:trPr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Павильон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662306,</w:t>
            </w:r>
          </w:p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п. Дубинино, ул. Шахтерская, соор. 18/5.</w:t>
            </w:r>
          </w:p>
        </w:tc>
        <w:tc>
          <w:tcPr>
            <w:tcW w:w="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textAlignment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Непродовольственные товары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Неразграниченная государственная собственность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FFFFFF" w:val="clear"/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Субъект малого и (или)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среднего</w:t>
            </w:r>
          </w:p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предпринимательства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до 01.10.2023 года</w:t>
            </w:r>
          </w:p>
        </w:tc>
      </w:tr>
    </w:tbl>
    <w:p>
      <w:pPr>
        <w:pStyle w:val="Normal"/>
        <w:ind w:firstLine="709" w:left="0" w:right="0"/>
        <w:jc w:val="right"/>
        <w:rPr>
          <w:szCs w:val="28"/>
        </w:rPr>
      </w:pPr>
      <w:r>
        <w:rPr>
          <w:szCs w:val="28"/>
        </w:rPr>
        <w:t>»</w:t>
      </w:r>
    </w:p>
    <w:p>
      <w:pPr>
        <w:pStyle w:val="Normal"/>
        <w:ind w:firstLine="709" w:left="0" w:right="0"/>
        <w:jc w:val="both"/>
        <w:rPr/>
      </w:pPr>
      <w:r>
        <w:rPr>
          <w:rStyle w:val="Style14"/>
          <w:szCs w:val="28"/>
        </w:rPr>
        <w:t>1.2</w:t>
      </w:r>
      <w:hyperlink r:id="rId2" w:tgtFrame="_blank">
        <w:r>
          <w:rPr>
            <w:rStyle w:val="Hyperlink"/>
            <w:color w:val="000000"/>
            <w:szCs w:val="28"/>
          </w:rPr>
          <w:t xml:space="preserve">  </w:t>
        </w:r>
      </w:hyperlink>
      <w:hyperlink r:id="rId3" w:tgtFrame="_blank">
        <w:r>
          <w:rPr>
            <w:rStyle w:val="Hyperlink"/>
            <w:szCs w:val="28"/>
          </w:rPr>
          <w:t>в приложении № 1 к постановлению «Схема размещения нестационарных торговых объектов на территории муниципального образования города Шарыпово» и</w:t>
        </w:r>
      </w:hyperlink>
      <w:hyperlink r:id="rId4" w:tgtFrame="_blank">
        <w:r>
          <w:rPr>
            <w:rStyle w:val="Hyperlink"/>
            <w:color w:val="000000"/>
            <w:szCs w:val="28"/>
          </w:rPr>
          <w:t xml:space="preserve">сключить </w:t>
        </w:r>
      </w:hyperlink>
      <w:hyperlink r:id="rId5" w:tgtFrame="_blank">
        <w:r>
          <w:rPr>
            <w:rStyle w:val="Hyperlink"/>
          </w:rPr>
          <w:t xml:space="preserve">строки </w:t>
        </w:r>
      </w:hyperlink>
      <w:hyperlink r:id="rId6" w:tgtFrame="_blank">
        <w:r>
          <w:rPr>
            <w:rStyle w:val="Hyperlink"/>
          </w:rPr>
          <w:t xml:space="preserve"> </w:t>
        </w:r>
      </w:hyperlink>
      <w:r>
        <w:rPr>
          <w:rStyle w:val="Style14"/>
          <w:color w:val="000000"/>
          <w:szCs w:val="28"/>
        </w:rPr>
        <w:t>100-105.</w:t>
      </w:r>
    </w:p>
    <w:p>
      <w:pPr>
        <w:pStyle w:val="Style19"/>
        <w:tabs>
          <w:tab w:val="clear" w:pos="708"/>
          <w:tab w:val="center" w:pos="0" w:leader="none"/>
        </w:tabs>
        <w:ind w:firstLine="709" w:left="0" w:right="0"/>
        <w:jc w:val="both"/>
        <w:rPr/>
      </w:pPr>
      <w:r>
        <w:rPr>
          <w:rStyle w:val="Style14"/>
          <w:rFonts w:cs="Times New Roman" w:ascii="Times New Roman" w:hAnsi="Times New Roman"/>
          <w:sz w:val="28"/>
          <w:szCs w:val="28"/>
        </w:rPr>
        <w:t xml:space="preserve">2. </w:t>
      </w:r>
      <w:r>
        <w:rPr>
          <w:rStyle w:val="Style14"/>
          <w:rFonts w:cs="Times New Roman" w:ascii="Times New Roman" w:hAnsi="Times New Roman"/>
          <w:bCs/>
          <w:sz w:val="28"/>
          <w:szCs w:val="28"/>
        </w:rPr>
        <w:t>Контроль  за исполнением настоящего постановления оставляю за собой.</w:t>
      </w:r>
    </w:p>
    <w:p>
      <w:pPr>
        <w:pStyle w:val="Normal"/>
        <w:ind w:firstLine="709" w:left="0" w:right="0"/>
        <w:jc w:val="both"/>
        <w:rPr/>
      </w:pPr>
      <w:r>
        <w:rPr>
          <w:rStyle w:val="Style14"/>
          <w:szCs w:val="28"/>
        </w:rPr>
        <w:t xml:space="preserve"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(www.gorodsharypovo.ru), а также на едином краевом портале "Красноярский край" с адресом в информационно-телекоммуникационной сети Интернет - </w:t>
      </w:r>
      <w:hyperlink r:id="rId7" w:tgtFrame="_blank">
        <w:r>
          <w:rPr>
            <w:rStyle w:val="Hyperlink"/>
            <w:color w:val="000000"/>
            <w:szCs w:val="28"/>
            <w:u w:val="none"/>
          </w:rPr>
          <w:t>www.krskstate.ru</w:t>
        </w:r>
      </w:hyperlink>
      <w:r>
        <w:rPr>
          <w:rStyle w:val="Style14"/>
          <w:szCs w:val="28"/>
        </w:rPr>
        <w:t>.</w:t>
      </w:r>
    </w:p>
    <w:p>
      <w:pPr>
        <w:pStyle w:val="BodyText"/>
        <w:spacing w:lineRule="auto" w:line="240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BodyText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p>
      <w:pPr>
        <w:pStyle w:val="BodyText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tbl>
      <w:tblPr>
        <w:tblW w:w="9564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4393"/>
      </w:tblGrid>
      <w:tr>
        <w:trPr/>
        <w:tc>
          <w:tcPr>
            <w:tcW w:w="517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города Шарыпово</w:t>
            </w:r>
          </w:p>
          <w:p>
            <w:pPr>
              <w:pStyle w:val="Style19"/>
              <w:tabs>
                <w:tab w:val="clear" w:pos="708"/>
                <w:tab w:val="center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93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Н.А. Петровская</w:t>
            </w:r>
          </w:p>
        </w:tc>
      </w:tr>
      <w:tr>
        <w:trPr/>
        <w:tc>
          <w:tcPr>
            <w:tcW w:w="5170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snapToGrid w:val="false"/>
              <w:rPr/>
            </w:pPr>
            <w:r>
              <w:rPr/>
            </w:r>
          </w:p>
        </w:tc>
        <w:tc>
          <w:tcPr>
            <w:tcW w:w="4393" w:type="dxa"/>
            <w:tcBorders/>
          </w:tcPr>
          <w:p>
            <w:pPr>
              <w:pStyle w:val="Style19"/>
              <w:tabs>
                <w:tab w:val="clear" w:pos="708"/>
                <w:tab w:val="center" w:pos="0" w:leader="none"/>
              </w:tabs>
              <w:snapToGrid w:val="false"/>
              <w:jc w:val="right"/>
              <w:rPr/>
            </w:pPr>
            <w:r>
              <w:rPr/>
            </w:r>
          </w:p>
        </w:tc>
      </w:tr>
    </w:tbl>
    <w:p>
      <w:pPr>
        <w:pStyle w:val="BodyText"/>
        <w:spacing w:lineRule="auto" w:line="240"/>
        <w:ind w:firstLine="709" w:left="0" w:right="0"/>
        <w:jc w:val="both"/>
        <w:rPr>
          <w:bCs/>
          <w:szCs w:val="28"/>
        </w:rPr>
      </w:pPr>
      <w:r>
        <w:rPr>
          <w:bCs/>
          <w:szCs w:val="28"/>
        </w:rPr>
      </w:r>
    </w:p>
    <w:sectPr>
      <w:type w:val="nextPage"/>
      <w:pgSz w:w="11906" w:h="16838"/>
      <w:pgMar w:left="1516" w:right="745" w:gutter="0" w:header="0" w:top="993" w:footer="0" w:bottom="851"/>
      <w:pgNumType w:fmt="decimal"/>
      <w:formProt w:val="false"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Calibri Light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4"/>
      <w:u w:val="none"/>
      <w:vertAlign w:val="baseline"/>
      <w:em w:val="none"/>
      <w:lang w:val="ru-RU" w:eastAsia="zh-CN" w:bidi="ar-SA"/>
    </w:rPr>
  </w:style>
  <w:style w:type="character" w:styleId="Style14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5">
    <w:name w:val="Основной текст Знак"/>
    <w:basedOn w:val="Style14"/>
    <w:qFormat/>
    <w:rPr>
      <w:sz w:val="28"/>
    </w:rPr>
  </w:style>
  <w:style w:type="character" w:styleId="Hyperlink">
    <w:name w:val="Hyperlink"/>
    <w:basedOn w:val="Style14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2">
    <w:name w:val="Основной шрифт абзаца2"/>
    <w:qFormat/>
    <w:rPr/>
  </w:style>
  <w:style w:type="character" w:styleId="Style16">
    <w:name w:val="Гиперссылка"/>
    <w:qFormat/>
    <w:rPr>
      <w:color w:val="0000FF"/>
      <w:u w:val="single"/>
    </w:rPr>
  </w:style>
  <w:style w:type="paragraph" w:styleId="Style17">
    <w:name w:val="Заголовок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;Arial" w:hAnsi="Liberation Sans;Arial" w:eastAsia="WenQuanYi Micro Hei" w:cs="Lohit Devanagari"/>
      <w:szCs w:val="28"/>
    </w:rPr>
  </w:style>
  <w:style w:type="paragraph" w:styleId="BodyText">
    <w:name w:val="Body Text"/>
    <w:basedOn w:val="Normal"/>
    <w:pPr>
      <w:widowControl w:val="false"/>
      <w:suppressAutoHyphens w:val="true"/>
      <w:spacing w:lineRule="exact" w:line="278"/>
      <w:ind w:hanging="0" w:left="0" w:right="96"/>
    </w:pPr>
    <w:rPr>
      <w:szCs w:val="20"/>
    </w:rPr>
  </w:style>
  <w:style w:type="paragraph" w:styleId="List">
    <w:name w:val="List"/>
    <w:basedOn w:val="BodyText"/>
    <w:pPr>
      <w:suppressAutoHyphens w:val="true"/>
    </w:pPr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  <w:suppressAutoHyphens w:val="true"/>
    </w:pPr>
    <w:rPr>
      <w:rFonts w:cs="Lohit Devanagari"/>
    </w:rPr>
  </w:style>
  <w:style w:type="paragraph" w:styleId="Style19">
    <w:name w:val="Обычный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;Times New Roman" w:hAnsi="Liberation Serif;Times New Roman" w:eastAsia="WenQuanYi Micro Hei" w:cs="Lohit Devanagari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ru-RU" w:eastAsia="zh-CN" w:bidi="hi-IN"/>
    </w:rPr>
  </w:style>
  <w:style w:type="paragraph" w:styleId="Style20">
    <w:name w:val="Название объекта"/>
    <w:basedOn w:val="Normal"/>
    <w:qFormat/>
    <w:pPr>
      <w:suppressLineNumbers/>
      <w:suppressAutoHyphens w:val="true"/>
      <w:spacing w:before="120" w:after="120"/>
    </w:pPr>
    <w:rPr>
      <w:rFonts w:cs="Lohit Devanagari"/>
      <w:i/>
      <w:iCs/>
      <w:sz w:val="24"/>
    </w:rPr>
  </w:style>
  <w:style w:type="paragraph" w:styleId="ConsPlusTitle">
    <w:name w:val="ConsPlusTitle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8"/>
      <w:sz w:val="28"/>
      <w:szCs w:val="28"/>
      <w:u w:val="none"/>
      <w:vertAlign w:val="baseline"/>
      <w:em w:val="none"/>
      <w:lang w:val="ru-RU" w:eastAsia="zh-CN" w:bidi="ar-SA"/>
    </w:rPr>
  </w:style>
  <w:style w:type="paragraph" w:styleId="ConsPlusNonformat">
    <w:name w:val="ConsPlusNonformat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Courier New" w:hAnsi="Courier New" w:eastAsia="Times New Roman" w:cs="Courier New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1">
    <w:name w:val="Знак"/>
    <w:basedOn w:val="Normal"/>
    <w:qFormat/>
    <w:pPr>
      <w:suppressAutoHyphens w:val="true"/>
      <w:spacing w:lineRule="exact" w:line="240" w:before="0" w:after="160"/>
    </w:pPr>
    <w:rPr>
      <w:rFonts w:ascii="Verdana" w:hAnsi="Verdana" w:eastAsia="Verdana" w:cs="Verdana"/>
      <w:sz w:val="20"/>
      <w:szCs w:val="20"/>
      <w:lang w:val="en-US"/>
    </w:rPr>
  </w:style>
  <w:style w:type="paragraph" w:styleId="ConsNormal">
    <w:name w:val="Cons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ind w:firstLine="720" w:left="0" w:right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Normal">
    <w:name w:val="ConsPlusNorma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ind w:firstLine="720" w:left="0" w:right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ConsPlusCell">
    <w:name w:val="ConsPlusCell"/>
    <w:qFormat/>
    <w:pPr>
      <w:keepNext w:val="false"/>
      <w:keepLines w:val="false"/>
      <w:pageBreakBefore w:val="false"/>
      <w:widowControl w:val="false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Arial" w:hAnsi="Arial" w:eastAsia="Times New Roma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0"/>
      <w:sz w:val="20"/>
      <w:szCs w:val="20"/>
      <w:u w:val="none"/>
      <w:vertAlign w:val="baseline"/>
      <w:em w:val="none"/>
      <w:lang w:val="ru-RU" w:eastAsia="zh-CN" w:bidi="ar-SA"/>
    </w:rPr>
  </w:style>
  <w:style w:type="paragraph" w:styleId="Style22">
    <w:name w:val="Текст выноски"/>
    <w:basedOn w:val="Normal"/>
    <w:qFormat/>
    <w:pPr>
      <w:suppressAutoHyphens w:val="true"/>
    </w:pPr>
    <w:rPr>
      <w:rFonts w:ascii="Tahoma" w:hAnsi="Tahoma" w:eastAsia="Tahoma" w:cs="Tahoma"/>
      <w:sz w:val="16"/>
      <w:szCs w:val="16"/>
    </w:rPr>
  </w:style>
  <w:style w:type="paragraph" w:styleId="21">
    <w:name w:val="Основной текст с отступом 2"/>
    <w:basedOn w:val="Normal"/>
    <w:qFormat/>
    <w:pPr>
      <w:suppressAutoHyphens w:val="true"/>
      <w:spacing w:lineRule="auto" w:line="480" w:before="0" w:after="120"/>
      <w:ind w:hanging="0" w:left="283" w:right="0"/>
    </w:pPr>
    <w:rPr/>
  </w:style>
  <w:style w:type="paragraph" w:styleId="Style23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24">
    <w:name w:val="Заголовок таблицы"/>
    <w:basedOn w:val="Style23"/>
    <w:qFormat/>
    <w:pPr>
      <w:suppressAutoHyphens w:val="true"/>
      <w:jc w:val="center"/>
    </w:pPr>
    <w:rPr>
      <w:b/>
      <w:bCs/>
    </w:rPr>
  </w:style>
  <w:style w:type="paragraph" w:styleId="Style25">
    <w:name w:val="Колонтитул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Footer">
    <w:name w:val="Footer"/>
    <w:basedOn w:val="Normal"/>
    <w:pPr>
      <w:suppressLineNumbers/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11">
    <w:name w:val="Заголовок 11"/>
    <w:basedOn w:val="Style19"/>
    <w:next w:val="Style19"/>
    <w:qFormat/>
    <w:pPr>
      <w:keepNext w:val="true"/>
      <w:keepLines/>
      <w:widowControl/>
      <w:numPr>
        <w:ilvl w:val="0"/>
        <w:numId w:val="2"/>
      </w:numPr>
      <w:suppressAutoHyphens w:val="true"/>
      <w:spacing w:before="480" w:after="0"/>
      <w:textAlignment w:val="auto"/>
      <w:outlineLvl w:val="0"/>
    </w:pPr>
    <w:rPr>
      <w:rFonts w:ascii="Calibri Light" w:hAnsi="Calibri Light" w:eastAsia="Times New Roman" w:cs="Times New Roman"/>
      <w:b/>
      <w:bCs/>
      <w:color w:val="2F5496"/>
      <w:kern w:val="0"/>
      <w:sz w:val="28"/>
      <w:szCs w:val="28"/>
      <w:lang w:eastAsia="ru-RU" w:bidi="ar-SA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3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4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5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6" Type="http://schemas.openxmlformats.org/officeDocument/2006/relationships/hyperlink" Target="consultantplus://offline/ref=661151C7BA1ABA9DAC0BF085CB642F84C0E1AD54C01BED98C38A69021F6FBFF7858CB4D0623E75D662195EBD653A26AEDC3BE23D8192ECCBU6m6E" TargetMode="External"/><Relationship Id="rId7" Type="http://schemas.openxmlformats.org/officeDocument/2006/relationships/hyperlink" Target="http://www.krskstate.ru/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36</TotalTime>
  <Application>LibreOffice/7.6.4.1$Windows_X86_64 LibreOffice_project/e19e193f88cd6c0525a17fb7a176ed8e6a3e2aa1</Application>
  <AppVersion>15.0000</AppVersion>
  <Pages>2</Pages>
  <Words>466</Words>
  <Characters>3348</Characters>
  <CharactersWithSpaces>3779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2021-07-08T08:42:00Z</dcterms:created>
  <dc:creator>Admin</dc:creator>
  <dc:description/>
  <dc:language>ru-RU</dc:language>
  <cp:lastModifiedBy/>
  <cp:lastPrinted>2021-06-15T07:45:00Z</cp:lastPrinted>
  <dcterms:modified xsi:type="dcterms:W3CDTF">2021-07-20T13:18:58Z</dcterms:modified>
  <cp:revision>14</cp:revision>
  <dc:subject/>
  <dc:title>АДМИНИСТРАЦИЯ ГОРОДА ШАРЫПОВО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