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06.05.2022</w:t>
        <w:tab/>
        <w:tab/>
        <w:tab/>
        <w:tab/>
        <w:tab/>
        <w:tab/>
        <w:tab/>
        <w:tab/>
        <w:tab/>
        <w:tab/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№ 130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08.10.2021 №198, от 10.11.2021 №228, от 28.02.2022 № 61)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«707049,87; 63957,34; 44611,22» заменить цифрами «709793,65; 66701,12; 47355,00».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1.1, 1.2, 1.3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63"/>
        <w:gridCol w:w="2191"/>
        <w:gridCol w:w="1325"/>
        <w:gridCol w:w="455"/>
        <w:gridCol w:w="333"/>
        <w:gridCol w:w="332"/>
        <w:gridCol w:w="332"/>
        <w:gridCol w:w="668"/>
        <w:gridCol w:w="667"/>
        <w:gridCol w:w="668"/>
        <w:gridCol w:w="670"/>
      </w:tblGrid>
      <w:tr>
        <w:trPr>
          <w:trHeight w:val="604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66 701,12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191 744,00</w:t>
            </w:r>
          </w:p>
        </w:tc>
      </w:tr>
      <w:tr>
        <w:trPr>
          <w:trHeight w:val="29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60 296,41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56 221,34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56 221,34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172 739,10</w:t>
            </w:r>
          </w:p>
        </w:tc>
      </w:tr>
      <w:tr>
        <w:trPr>
          <w:trHeight w:val="52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1 918,21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1 813,59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1 813,59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5 545,40</w:t>
            </w:r>
          </w:p>
        </w:tc>
      </w:tr>
      <w:tr>
        <w:trPr>
          <w:trHeight w:val="244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428,10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428,10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27 587,92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77 030,42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27 337,92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76 280,42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750,00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38 970,50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114 285,47</w:t>
            </w:r>
          </w:p>
        </w:tc>
      </w:tr>
      <w:tr>
        <w:trPr>
          <w:trHeight w:val="28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32 815,79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31 607,39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31 607,39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96 030,58</w:t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33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1 668,21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1 563,59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1 563,59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4 795,40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1.1, 1.2, 1.3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81"/>
        <w:gridCol w:w="2347"/>
        <w:gridCol w:w="1918"/>
        <w:gridCol w:w="823"/>
        <w:gridCol w:w="823"/>
        <w:gridCol w:w="823"/>
        <w:gridCol w:w="888"/>
      </w:tblGrid>
      <w:tr>
        <w:trPr>
          <w:trHeight w:val="274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66 701,12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191 744,00</w:t>
            </w:r>
          </w:p>
        </w:tc>
      </w:tr>
      <w:tr>
        <w:trPr>
          <w:trHeight w:val="138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47 355,00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44 611,24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44 611,24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136 577,48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19 189,92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55 010,32</w:t>
            </w:r>
          </w:p>
        </w:tc>
      </w:tr>
      <w:tr>
        <w:trPr>
          <w:trHeight w:val="193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428,10</w:t>
            </w:r>
          </w:p>
        </w:tc>
      </w:tr>
      <w:tr>
        <w:trPr>
          <w:trHeight w:val="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428,10</w:t>
            </w:r>
          </w:p>
        </w:tc>
      </w:tr>
      <w:tr>
        <w:trPr>
          <w:trHeight w:val="158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27 587,92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77 030,42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27 367,92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76 810,42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3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38 970,50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114 285,47</w:t>
            </w:r>
          </w:p>
        </w:tc>
      </w:tr>
      <w:tr>
        <w:trPr>
          <w:trHeight w:val="6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19 844,38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19 747,29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19 747,29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59 338,96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19 126,12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54 946,52</w:t>
            </w:r>
          </w:p>
        </w:tc>
      </w:tr>
      <w:tr>
        <w:trPr>
          <w:trHeight w:val="126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№3 «Подпрограмма «Энергосбережение и повышение энергетической эффективности муниципального образования «город Шарыпово Красноярского края»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в разделе 1 «Паспорт подпрограммы»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«4148,27; 130,51; 130,51» заменить цифрами «4160,46; 142,70; 142,70».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№ 2 «Перечень мероприятий подпрограммы» к подпрограмме «Энергосбережение и повышение энергетической эффективности в муниципальном образовании «город Шарыпово Красноярского края» строки 1.1, «Итого по подпрограмме»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699"/>
        <w:gridCol w:w="691"/>
        <w:gridCol w:w="456"/>
        <w:gridCol w:w="536"/>
        <w:gridCol w:w="1016"/>
        <w:gridCol w:w="456"/>
        <w:gridCol w:w="656"/>
        <w:gridCol w:w="655"/>
        <w:gridCol w:w="658"/>
        <w:gridCol w:w="654"/>
        <w:gridCol w:w="1525"/>
      </w:tblGrid>
      <w:tr>
        <w:trPr>
          <w:trHeight w:val="749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0310087080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428,10</w:t>
            </w: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ИПУ в 38 муниципальных жилых помещениях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428,10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1.6.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№4 «Подпрограмма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в разделе 1 «Паспорт подпрограммы»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«229188,54; 24953,44; 24733,44» заменить цифрами «231823,02; 27587,92; 27367,92».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1.7.1. строки 2.3, 2.6, Итого по подпрограмме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168"/>
        <w:gridCol w:w="1357"/>
        <w:gridCol w:w="456"/>
        <w:gridCol w:w="536"/>
        <w:gridCol w:w="1016"/>
        <w:gridCol w:w="456"/>
        <w:gridCol w:w="697"/>
        <w:gridCol w:w="698"/>
        <w:gridCol w:w="698"/>
        <w:gridCol w:w="698"/>
        <w:gridCol w:w="222"/>
      </w:tblGrid>
      <w:tr>
        <w:trPr>
          <w:trHeight w:val="510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Финансовое обеспечение прочих мероприятий в области благоустройства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8 544,98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6 221,50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6 221,50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20 987,98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Затраты на содержание мест (площадок)  накопления ТКО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0320088870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01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27 587,92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77 030,42</w:t>
            </w:r>
          </w:p>
        </w:tc>
        <w:tc>
          <w:tcPr>
            <w:tcW w:w="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1.7.2. дополнить строкой 2.8.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3228"/>
        <w:gridCol w:w="751"/>
        <w:gridCol w:w="456"/>
        <w:gridCol w:w="538"/>
        <w:gridCol w:w="1014"/>
        <w:gridCol w:w="456"/>
        <w:gridCol w:w="657"/>
        <w:gridCol w:w="495"/>
        <w:gridCol w:w="497"/>
        <w:gridCol w:w="655"/>
        <w:gridCol w:w="256"/>
      </w:tblGrid>
      <w:tr>
        <w:trPr>
          <w:trHeight w:val="567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3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Проведение топографических съемок земельных участков  территорий общего пользования, межевание и постановка на кадастровый учет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0320089810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1.8. В Приложении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«432622,94; 38873,39; 19747,27» заменить цифрами «432760,05; 38970,50; 19844,38».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1.9.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 1.4, Итого по подпрограмме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714"/>
        <w:gridCol w:w="662"/>
        <w:gridCol w:w="686"/>
        <w:gridCol w:w="535"/>
        <w:gridCol w:w="1025"/>
        <w:gridCol w:w="502"/>
        <w:gridCol w:w="655"/>
        <w:gridCol w:w="656"/>
        <w:gridCol w:w="657"/>
        <w:gridCol w:w="655"/>
        <w:gridCol w:w="256"/>
      </w:tblGrid>
      <w:tr>
        <w:trPr>
          <w:trHeight w:val="315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Долевое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03300S5710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244; 243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221,21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469,41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38 970,50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114 285,47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возложить на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a174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Application>LibreOffice/7.5.5.2$Windows_X86_64 LibreOffice_project/ca8fe7424262805f223b9a2334bc7181abbcbf5e</Application>
  <AppVersion>15.0000</AppVersion>
  <DocSecurity>0</DocSecurity>
  <Pages>4</Pages>
  <Words>1283</Words>
  <Characters>8777</Characters>
  <CharactersWithSpaces>9775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2022-05-04T02:36:00Z</cp:lastPrinted>
  <dcterms:modified xsi:type="dcterms:W3CDTF">2022-05-11T10:14:53Z</dcterms:modified>
  <cp:revision>212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