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18.05.2023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4677" w:hanging="0"/>
        <w:rPr>
          <w:szCs w:val="28"/>
        </w:rPr>
      </w:pPr>
      <w:r>
        <w:rPr>
          <w:szCs w:val="28"/>
        </w:rPr>
        <w:t>О внесении изменений в постановление Администрации г.Шарыпово от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20.01.2022 № 21)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Администрации города Шарыпово от 04.10.2013 № 238 «Об утверждении муниципальной программы «Молодежь города Шарыпово в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веке», в целях создания условий, способствующих развитию гражданских инициатив, поддержке общественных объединений, социально ориентированных некоммерческих организаций, осуществляющих деятельность на территории муниципального образования города Шарыпово, руководствуясь статьей 34 Устава города Шарыпово,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 Внести в постановление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значимых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/>
      </w:pPr>
      <w:r>
        <w:rPr>
          <w:bCs/>
          <w:szCs w:val="28"/>
        </w:rPr>
        <w:t>проектов социально ориентированных некоммерческих организаций» (в ред. от 20.01.2022 № 21)</w:t>
      </w:r>
      <w:r>
        <w:rPr/>
        <w:t xml:space="preserve"> </w:t>
      </w:r>
      <w:r>
        <w:rPr>
          <w:bCs/>
          <w:szCs w:val="28"/>
        </w:rPr>
        <w:t>следующие изменения: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В приложении к постановлению: </w:t>
      </w:r>
    </w:p>
    <w:p>
      <w:pPr>
        <w:pStyle w:val="Normal"/>
        <w:ind w:left="0" w:right="0" w:firstLine="709"/>
        <w:jc w:val="both"/>
        <w:rPr/>
      </w:pPr>
      <w:r>
        <w:rPr>
          <w:bCs/>
          <w:szCs w:val="28"/>
        </w:rPr>
        <w:t>1.1.1 Д</w:t>
      </w:r>
      <w:r>
        <w:rPr>
          <w:szCs w:val="28"/>
        </w:rPr>
        <w:t>ефис 2 пункта 1.3. раздела 1 «Общие положения» изложить в следующей редакции: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«</w:t>
      </w:r>
      <w:r>
        <w:rPr>
          <w:bCs/>
          <w:szCs w:val="28"/>
        </w:rPr>
        <w:t>социально ориентированная некоммерческая организация</w:t>
      </w:r>
      <w:r>
        <w:rPr>
          <w:szCs w:val="28"/>
        </w:rPr>
        <w:t xml:space="preserve"> (далее-СОНКО) — это некоммерческая организация, созданная в предусмотренных Федеральным законом 12.01.1996 №7-ФЗ «О некоммерческих организациях» (далее - закон N 7-ФЗ) формах (за исключением государственных корпораций, государственных компаний, общественных объединений, являющихся политическими партиями), зарегистрированная на территории городского округа город Шарыпово и осуществляющая свою деятельность на территории городского округа город Шарыпово и (или) на территории муниципального образования Шарыповского муниципального округа, а также осуществляющая виды деятельности, предусмотренные статьей 31.1 закона N 7-ФЗ»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1.1.2. Дефис 4 пункта 2.4. раздела 2 «Порядок проведения отбора получателей субсидий» изложить в следующей редакции: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« - 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Федерации).»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>3. Настоящее п</w:t>
      </w:r>
      <w:r>
        <w:rPr>
          <w:bCs/>
          <w:szCs w:val="28"/>
        </w:rPr>
        <w:t>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bCs/>
            <w:szCs w:val="28"/>
          </w:rPr>
          <w:t>www.gorodsharypovo.ru</w:t>
        </w:r>
      </w:hyperlink>
      <w:r>
        <w:rPr>
          <w:bCs/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 xml:space="preserve">Первый заместитель 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>Главы города Шарыпово</w:t>
        <w:tab/>
        <w:tab/>
        <w:tab/>
        <w:tab/>
        <w:tab/>
        <w:tab/>
        <w:t xml:space="preserve">         Д.В. Саюшев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282"/>
        <w:gridCol w:w="2282"/>
        <w:gridCol w:w="2283"/>
      </w:tblGrid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28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563C1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2</Pages>
  <Words>439</Words>
  <Characters>3268</Characters>
  <CharactersWithSpaces>3727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2023-05-23T14:43:00Z</dcterms:created>
  <dc:creator>Admin</dc:creator>
  <dc:description/>
  <dc:language>ru-RU</dc:language>
  <cp:lastModifiedBy/>
  <cp:lastPrinted>2023-04-27T16:50:00Z</cp:lastPrinted>
  <dcterms:modified xsi:type="dcterms:W3CDTF">2023-05-23T15:44:47Z</dcterms:modified>
  <cp:revision>3</cp:revision>
  <dc:subject/>
  <dc:title>АДМИНИСТРАЦИЯ ГОРОДА ШАРЫПОВО</dc:title>
</cp:coreProperties>
</file>