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b/>
                <w:szCs w:val="28"/>
              </w:rPr>
            </w:pPr>
            <w:bookmarkStart w:id="0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>
      <w:pPr>
        <w:pStyle w:val="Normal"/>
        <w:tabs>
          <w:tab w:val="clear" w:pos="720"/>
          <w:tab w:val="left" w:pos="4820" w:leader="none"/>
        </w:tabs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3352800</wp:posOffset>
                </wp:positionH>
                <wp:positionV relativeFrom="paragraph">
                  <wp:posOffset>77470</wp:posOffset>
                </wp:positionV>
                <wp:extent cx="924560" cy="267970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0" cy="26797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3345" tIns="47625" rIns="93345" bIns="476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72.8pt;height:21.1pt;mso-wrap-distance-left:9.05pt;mso-wrap-distance-right:9.05pt;mso-wrap-distance-top:0pt;mso-wrap-distance-bottom:0pt;margin-top:6.1pt;mso-position-vertical-relative:text;margin-left:264pt;mso-position-horizontal-relative:text">
                <v:textbox inset="0.102083333333333in,0.0520833333333333in,0.102083333333333in,0.0520833333333333in"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17.05.2023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126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 города Шарыпово                         от 30.09.2013 № 227 «Об утверждении Положения о системе оплаты труда работников муниципального казенного учреждения «Управление капитального строительства» (в ред. от 28.07.2022 №240)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567" w:leader="none"/>
        </w:tabs>
        <w:jc w:val="both"/>
        <w:rPr/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В соответствии с Трудовым кодексом Российской Федерации, Федеральным законом от 06.10.2003г. № 131-ФЗ « Об общих принципах организации местного самоуправления в Российской Федерации», руководствуясь статьей 34 Устава города Шарыпово,</w:t>
      </w:r>
    </w:p>
    <w:p>
      <w:pPr>
        <w:pStyle w:val="Normal"/>
        <w:tabs>
          <w:tab w:val="clear" w:pos="720"/>
          <w:tab w:val="left" w:pos="567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>
      <w:pPr>
        <w:pStyle w:val="Normal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Внести в Постановление Администрации города Шарыпово от 30.09.2013 № 227 «Об утверждении Положения о системе оплаты труда работников муниципального казенного учреждения «Управление капитального строительства» (в ред. от 21.03.2014 «69; от 26.09.2014 №218; от 13.11.2014 № 280; от 06.04.2015 №55; от 18.05.2015 №83; от 25.03.2016 №42; от 29.11.2016 №225; от 22.02.2017 №39; от 11.12.2017 №269; от 25.05.2018 №138; от 23.09.2019 №186; от 06.05.2020 №86; от 22.09.2020                               №190; от 15.02.2022 №51; от 20.05.2022 №160; от 28.07.2022 №240) следующие изменения:</w:t>
      </w:r>
    </w:p>
    <w:p>
      <w:pPr>
        <w:pStyle w:val="Normal"/>
        <w:jc w:val="both"/>
        <w:rPr/>
      </w:pPr>
      <w:r>
        <w:rPr>
          <w:rFonts w:eastAsia="Times New Roman"/>
          <w:color w:val="000000"/>
          <w:sz w:val="24"/>
          <w:szCs w:val="24"/>
          <w:lang w:eastAsia="en-US"/>
        </w:rPr>
        <w:t xml:space="preserve">        </w:t>
      </w:r>
      <w:r>
        <w:rPr>
          <w:rFonts w:eastAsia="Calibri"/>
          <w:color w:val="000000"/>
          <w:sz w:val="24"/>
          <w:szCs w:val="24"/>
          <w:lang w:eastAsia="en-US"/>
        </w:rPr>
        <w:t xml:space="preserve">1.1. В приложении к Постановлению: </w:t>
      </w:r>
    </w:p>
    <w:p>
      <w:pPr>
        <w:pStyle w:val="Normal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- таблицу пункта 2.2 «Размеры окладов, ставок заработной платы работников Учреждения» раздела 2 «Установление размеров окладов (должностных окладов), ставок заработной платы сотрудников Учреждения»  изложить в новой редакции:</w:t>
      </w:r>
    </w:p>
    <w:p>
      <w:pPr>
        <w:pStyle w:val="Normal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ПКГ «Общеотраслевые должности служащих третьего уровня»</w:t>
      </w:r>
    </w:p>
    <w:tbl>
      <w:tblPr>
        <w:tblW w:w="9591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5"/>
        <w:gridCol w:w="2630"/>
        <w:gridCol w:w="4036"/>
      </w:tblGrid>
      <w:tr>
        <w:trPr/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оклада (должностного   оклада), ставки  заработной платы, руб.</w:t>
            </w:r>
          </w:p>
        </w:tc>
      </w:tr>
      <w:tr>
        <w:trPr/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квалификационный уровень                           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Инженер 1категории 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5961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квалификационный уровень                           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инженер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7167</w:t>
            </w:r>
          </w:p>
        </w:tc>
      </w:tr>
    </w:tbl>
    <w:p>
      <w:pPr>
        <w:pStyle w:val="Normal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ind w:left="0" w:right="0" w:firstLine="567"/>
        <w:jc w:val="both"/>
        <w:rPr/>
      </w:pPr>
      <w:r>
        <w:rPr>
          <w:sz w:val="24"/>
          <w:szCs w:val="24"/>
        </w:rPr>
        <w:t>3. 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Шарыпово»,  но не ранее 01.07.2023 г.,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color w:val="000000"/>
            <w:sz w:val="24"/>
            <w:szCs w:val="24"/>
            <w:lang w:val="en-US"/>
          </w:rPr>
          <w:t>www</w:t>
        </w:r>
        <w:r>
          <w:rPr>
            <w:rStyle w:val="-"/>
            <w:color w:val="000000"/>
            <w:sz w:val="24"/>
            <w:szCs w:val="24"/>
          </w:rPr>
          <w:t>.</w:t>
        </w:r>
        <w:r>
          <w:rPr>
            <w:rStyle w:val="-"/>
            <w:color w:val="000000"/>
            <w:sz w:val="24"/>
            <w:szCs w:val="24"/>
            <w:lang w:val="en-US"/>
          </w:rPr>
          <w:t>gorodsharypovo</w:t>
        </w:r>
        <w:r>
          <w:rPr>
            <w:rStyle w:val="-"/>
            <w:color w:val="000000"/>
            <w:sz w:val="24"/>
            <w:szCs w:val="24"/>
          </w:rPr>
          <w:t>.</w:t>
        </w:r>
        <w:r>
          <w:rPr>
            <w:rStyle w:val="-"/>
            <w:color w:val="000000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). </w:t>
      </w:r>
    </w:p>
    <w:p>
      <w:pPr>
        <w:pStyle w:val="Normal"/>
        <w:tabs>
          <w:tab w:val="clear" w:pos="720"/>
          <w:tab w:val="left" w:pos="709" w:leader="none"/>
        </w:tabs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709" w:leader="none"/>
        </w:tabs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709" w:leader="none"/>
        </w:tabs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Первый заместитель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Главы  города  Шарыпово</w:t>
        <w:tab/>
        <w:tab/>
        <w:tab/>
        <w:tab/>
        <w:tab/>
        <w:tab/>
        <w:tab/>
        <w:t xml:space="preserve">           Д.В. Саюшев</w:t>
      </w:r>
    </w:p>
    <w:p>
      <w:pPr>
        <w:pStyle w:val="Normal"/>
        <w:ind w:left="0" w:right="-1475" w:hanging="0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993" w:footer="0" w:bottom="568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sz w:val="24"/>
      <w:u w:val="single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sz w:val="24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sz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1">
    <w:name w:val="Основной шрифт абзаца"/>
    <w:qFormat/>
    <w:rPr/>
  </w:style>
  <w:style w:type="character" w:styleId="Style12">
    <w:name w:val="Текст выноски Знак"/>
    <w:qFormat/>
    <w:rPr>
      <w:rFonts w:ascii="Tahoma" w:hAnsi="Tahoma" w:cs="Tahoma"/>
      <w:sz w:val="16"/>
      <w:szCs w:val="16"/>
    </w:rPr>
  </w:style>
  <w:style w:type="character" w:styleId="-">
    <w:name w:val="Hyperlink"/>
    <w:rPr>
      <w:color w:val="0000FF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Style18">
    <w:name w:val="Схема документа"/>
    <w:basedOn w:val="Normal"/>
    <w:qFormat/>
    <w:pPr>
      <w:shd w:fill="000080" w:val="clear"/>
    </w:pPr>
    <w:rPr>
      <w:rFonts w:ascii="Tahoma" w:hAnsi="Tahoma" w:cs="Tahoma"/>
    </w:rPr>
  </w:style>
  <w:style w:type="paragraph" w:styleId="Heading">
    <w:name w:val="Heading"/>
    <w:qFormat/>
    <w:pPr>
      <w:widowControl/>
      <w:suppressAutoHyphens w:val="true"/>
      <w:autoSpaceDE w:val="false"/>
      <w:bidi w:val="0"/>
    </w:pPr>
    <w:rPr>
      <w:rFonts w:ascii="Arial" w:hAnsi="Arial" w:eastAsia="Times New Roman" w:cs="Arial"/>
      <w:b/>
      <w:bCs/>
      <w:color w:val="auto"/>
      <w:sz w:val="22"/>
      <w:szCs w:val="22"/>
      <w:lang w:val="ru-RU" w:eastAsia="zh-CN" w:bidi="ar-SA"/>
    </w:rPr>
  </w:style>
  <w:style w:type="paragraph" w:styleId="Style19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Содержимое врезки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Распоряжения.dot_x0000_</Template>
  <TotalTime>2</TotalTime>
  <Application>LibreOffice/7.5.5.2$Windows_X86_64 LibreOffice_project/ca8fe7424262805f223b9a2334bc7181abbcbf5e</Application>
  <AppVersion>15.0000</AppVersion>
  <Pages>1</Pages>
  <Words>268</Words>
  <Characters>1871</Characters>
  <CharactersWithSpaces>2270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2023-05-11T14:46:00Z</dcterms:created>
  <dc:creator>admin</dc:creator>
  <dc:description/>
  <dc:language>ru-RU</dc:language>
  <cp:lastModifiedBy/>
  <cp:lastPrinted>2023-05-16T09:24:00Z</cp:lastPrinted>
  <dcterms:modified xsi:type="dcterms:W3CDTF">2023-05-23T15:44:21Z</dcterms:modified>
  <cp:revision>6</cp:revision>
  <dc:subject/>
  <dc:title> </dc:title>
</cp:coreProperties>
</file>