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widowControl w:val="false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15.05.2023</w:t>
        <w:tab/>
        <w:tab/>
        <w:tab/>
        <w:tab/>
        <w:tab/>
        <w:tab/>
        <w:tab/>
        <w:tab/>
        <w:tab/>
        <w:t xml:space="preserve">        № 121</w:t>
      </w:r>
    </w:p>
    <w:p>
      <w:pPr>
        <w:pStyle w:val="Normal"/>
        <w:widowControl w:val="false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</w:r>
    </w:p>
    <w:p>
      <w:pPr>
        <w:pStyle w:val="Normal"/>
        <w:widowControl w:val="false"/>
        <w:jc w:val="both"/>
        <w:rPr/>
      </w:pPr>
      <w:r>
        <w:rPr>
          <w:sz w:val="32"/>
          <w:szCs w:val="32"/>
        </w:rPr>
        <w:tab/>
      </w:r>
      <w:r>
        <w:rPr>
          <w:szCs w:val="28"/>
        </w:rPr>
        <w:t>О внесении изменений в постановление Администрации города Шарыпово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11.01.2023 № 9)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720"/>
        <w:jc w:val="both"/>
        <w:rPr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  </w:t>
      </w:r>
    </w:p>
    <w:p>
      <w:pPr>
        <w:pStyle w:val="Normal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1. Внести в постановление Администрации города Шарыпово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26.09.2014 № 217, 01.04.2015 № 53, 29.06.2015 № 127, от 22.01.2016 № 07, от 10.11.2016  №  204, от 23.01.2017 № 12, от 09.06.2017 № 101, от 08.12.2017 № 226, от 29.12.2017 № 304, от 25.04.2018 № 107, от 20.08.2018 № 199, от 13.12.2018 № 329, от 23.01.2019 № 06, от 16.09.2019 № 183, от 05.11.2019 № 230, от 16.12.2019 № 274, от 06.04.2020 № 71, от 17.09.2020 № 181, от 13.01.2021 № 2, от 19.02.2021 № 37, от 11.01.2022 № 3, от 19.05.2022 № 157, от 10.06.2022 № 195, от 11.01.2023 №9) следующие изменения:</w:t>
      </w:r>
    </w:p>
    <w:p>
      <w:pPr>
        <w:pStyle w:val="1"/>
        <w:ind w:left="0" w:right="0" w:firstLine="720"/>
        <w:jc w:val="both"/>
        <w:rPr/>
      </w:pPr>
      <w:r>
        <w:rPr>
          <w:sz w:val="28"/>
          <w:szCs w:val="28"/>
        </w:rPr>
        <w:t>1.1. В приложении к постановлению:</w:t>
      </w:r>
    </w:p>
    <w:p>
      <w:pPr>
        <w:pStyle w:val="Style30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пункт 2.3. «Минимальные размеры окладов, ставок заработной платы работников» раздела 2 «Оклады (должностные оклады) ставки заработной платы» изложить в новой редакции:</w:t>
      </w:r>
    </w:p>
    <w:p>
      <w:pPr>
        <w:pStyle w:val="Style30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        «ПКГ «Общеотраслевые профессии рабочих первого уровня»</w:t>
      </w:r>
    </w:p>
    <w:tbl>
      <w:tblPr>
        <w:tblW w:w="9358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3"/>
        <w:gridCol w:w="1843"/>
        <w:gridCol w:w="2842"/>
      </w:tblGrid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Дворник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Уборщик служебных помещений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Электрик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Плотник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Сторож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Истопник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3481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firstLine="540"/>
        <w:jc w:val="center"/>
        <w:rPr/>
      </w:pPr>
      <w:r>
        <w:rPr>
          <w:szCs w:val="28"/>
        </w:rPr>
        <w:t xml:space="preserve">ПКГ </w:t>
      </w:r>
      <w:bookmarkStart w:id="3" w:name="__DdeLink__617_1140713826"/>
      <w:r>
        <w:rPr>
          <w:szCs w:val="28"/>
        </w:rPr>
        <w:t>«</w:t>
      </w:r>
      <w:bookmarkEnd w:id="3"/>
      <w:r>
        <w:rPr>
          <w:szCs w:val="28"/>
        </w:rPr>
        <w:t>Общеотраслевые профессии рабочих второго уровня»</w:t>
      </w:r>
    </w:p>
    <w:tbl>
      <w:tblPr>
        <w:tblW w:w="9321" w:type="dxa"/>
        <w:jc w:val="left"/>
        <w:tblInd w:w="14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87"/>
        <w:gridCol w:w="1891"/>
        <w:gridCol w:w="2843"/>
      </w:tblGrid>
      <w:tr>
        <w:trPr/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квалификационный уровень повышающим коэффициентом для водителя являются </w:t>
            </w:r>
          </w:p>
          <w:tbl>
            <w:tblPr>
              <w:tblW w:w="4376" w:type="dxa"/>
              <w:jc w:val="left"/>
              <w:tblInd w:w="-5" w:type="dxa"/>
              <w:tblLayout w:type="fixed"/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2468"/>
              <w:gridCol w:w="1908"/>
            </w:tblGrid>
            <w:tr>
              <w:trPr>
                <w:trHeight w:val="970" w:hRule="atLeast"/>
              </w:trPr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Первая квалификационная категория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0,25 должностного оклада</w:t>
                  </w:r>
                </w:p>
              </w:tc>
            </w:tr>
            <w:tr>
              <w:trPr/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Вторая квалификационная категория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0,10 должностного оклада</w:t>
                  </w:r>
                </w:p>
              </w:tc>
            </w:tr>
          </w:tbl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Водитель автомобиля,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тракторист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4053</w:t>
            </w:r>
          </w:p>
        </w:tc>
      </w:tr>
    </w:tbl>
    <w:p>
      <w:pPr>
        <w:pStyle w:val="Style31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ПКГ «Общеотраслевые должности служащих первого уровня»</w:t>
      </w:r>
    </w:p>
    <w:tbl>
      <w:tblPr>
        <w:tblW w:w="9303" w:type="dxa"/>
        <w:jc w:val="left"/>
        <w:tblInd w:w="158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8"/>
        <w:gridCol w:w="1843"/>
        <w:gridCol w:w="2842"/>
      </w:tblGrid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Инспектор по учету документов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4053</w:t>
            </w:r>
          </w:p>
        </w:tc>
      </w:tr>
    </w:tbl>
    <w:p>
      <w:pPr>
        <w:pStyle w:val="Normal"/>
        <w:ind w:left="0" w:right="0" w:firstLine="720"/>
        <w:jc w:val="center"/>
        <w:rPr/>
      </w:pPr>
      <w:r>
        <w:rPr>
          <w:szCs w:val="28"/>
        </w:rPr>
        <w:t>ПКГ «Общеотраслевые должности служащих второго уровня»</w:t>
      </w:r>
    </w:p>
    <w:tbl>
      <w:tblPr>
        <w:tblW w:w="9321" w:type="dxa"/>
        <w:jc w:val="left"/>
        <w:tblInd w:w="14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0"/>
        <w:gridCol w:w="1869"/>
        <w:gridCol w:w="2842"/>
      </w:tblGrid>
      <w:tr>
        <w:trPr/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2 квалификационный уровень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4943</w:t>
            </w:r>
          </w:p>
        </w:tc>
      </w:tr>
    </w:tbl>
    <w:p>
      <w:pPr>
        <w:pStyle w:val="Style31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ПКГ «Должностей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303" w:type="dxa"/>
        <w:jc w:val="left"/>
        <w:tblInd w:w="158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8"/>
        <w:gridCol w:w="1843"/>
        <w:gridCol w:w="2842"/>
      </w:tblGrid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Архивист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4498</w:t>
            </w:r>
          </w:p>
        </w:tc>
      </w:tr>
    </w:tbl>
    <w:p>
      <w:pPr>
        <w:pStyle w:val="Style30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     »;</w:t>
      </w:r>
    </w:p>
    <w:p>
      <w:pPr>
        <w:pStyle w:val="Style3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 Строку 5 в таблице № 2 пункта 4.4. раздела 4. «Выплаты стимулирующего характера» изложить в новой редакции:</w:t>
      </w:r>
    </w:p>
    <w:p>
      <w:pPr>
        <w:pStyle w:val="Style3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1669"/>
        <w:gridCol w:w="3224"/>
        <w:gridCol w:w="2858"/>
        <w:gridCol w:w="1593"/>
        <w:gridCol w:w="10"/>
      </w:tblGrid>
      <w:tr>
        <w:trPr>
          <w:tblHeader w:val="true"/>
          <w:trHeight w:val="24" w:hRule="atLeast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Категория работников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Периодичность оценки для ежемесячного установления выплат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Предельное количество баллов</w:t>
            </w:r>
          </w:p>
        </w:tc>
      </w:tr>
      <w:tr>
        <w:trPr>
          <w:trHeight w:val="24" w:hRule="atLeast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Уборщик служебных помещений, дворник, сторож, истопник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Выполнение дополнительных видов работ: проведение ремонтных работ и работ, связанных с ликвидацией аварий; выполнение работ по благоустройству и озеленению территории организации, проведение генеральных уборок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ежемесячно: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5 часов в месяц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10 часов в месяц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15 часов в месяц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Соблюдение  техники безопасности, пожарной безопасности и охраны при выполнении работ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ежемесячно, оценивается по отсутствию зафиксированных замечаний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обеспечение сохранности хозяйственного инвентаря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ежемесячно; оценивается по отсутствию фактов утраты хозяйственного инвентаря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Обеспечение надлежащего состояния прилегающей территории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ежемесячно, при отсутствии зафиксированных замечаний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Выплаты за интенсивность и высокие результаты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Отсутствие или оперативное устранение обоснованных зафиксированных замечаний к деятельности сотрудника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ежемесячно; 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общественного порядка и пропускного режима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ежемесячно; оценивается по факту отсутствия /  предотвращения нарушения общественного порядка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Выплаты за качество выполняемых работ</w:t>
            </w:r>
          </w:p>
        </w:tc>
      </w:tr>
      <w:tr>
        <w:trPr>
          <w:trHeight w:val="24" w:hRule="atLeast"/>
        </w:trPr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Качество выполняемых работ в части выполнения возложенных функциональных обязанностей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ежемесячно; оценивается по факту отсутствия обоснованных зафиксированных замечаний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>
      <w:pPr>
        <w:pStyle w:val="Style3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»;</w:t>
      </w:r>
    </w:p>
    <w:p>
      <w:pPr>
        <w:pStyle w:val="Style3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Таблицу № 3 пункта 4.5. подпункта 4.5.1. раздела 4. «Выплаты стимулирующего характера» изложить в новой редакции:</w:t>
      </w:r>
    </w:p>
    <w:p>
      <w:pPr>
        <w:pStyle w:val="Style3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5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0"/>
        <w:gridCol w:w="3780"/>
        <w:gridCol w:w="2128"/>
      </w:tblGrid>
      <w:tr>
        <w:trPr>
          <w:trHeight w:val="53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должности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Основания представления выплат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Размер выплат к окладу (должностному окладу), ставке заработной платы, %</w:t>
            </w:r>
          </w:p>
        </w:tc>
      </w:tr>
      <w:tr>
        <w:trPr>
          <w:trHeight w:val="379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Водитель автомобиля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 сложность, напряженность и особые условия труда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100</w:t>
            </w:r>
          </w:p>
        </w:tc>
      </w:tr>
      <w:tr>
        <w:trPr>
          <w:trHeight w:val="699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Работникам муниципального поста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Выслуга лет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 сложность, напряженность и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особые условия труда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25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>
        <w:trPr>
          <w:trHeight w:val="699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Уборщик служебных помещений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 сложность, напряженность и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особые условия труда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50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pStyle w:val="Style3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        ».</w:t>
      </w:r>
    </w:p>
    <w:p>
      <w:pPr>
        <w:pStyle w:val="Style2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постановления возложить на первого заместителя Главы города Шарыпово Саюшева Д.В. </w:t>
      </w:r>
    </w:p>
    <w:p>
      <w:pPr>
        <w:pStyle w:val="16"/>
        <w:tabs>
          <w:tab w:val="clear" w:pos="708"/>
          <w:tab w:val="left" w:pos="1358" w:leader="none"/>
        </w:tabs>
        <w:ind w:left="0" w:right="0" w:firstLine="709"/>
        <w:jc w:val="both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01.07.2023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</w:rPr>
          <w:t>www.gorodsharypovo.ru</w:t>
        </w:r>
      </w:hyperlink>
      <w:r>
        <w:rPr/>
        <w:t>).</w:t>
      </w:r>
    </w:p>
    <w:p>
      <w:pPr>
        <w:pStyle w:val="Style31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1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190"/>
        <w:gridCol w:w="2622"/>
      </w:tblGrid>
      <w:tr>
        <w:trPr/>
        <w:tc>
          <w:tcPr>
            <w:tcW w:w="3794" w:type="dxa"/>
            <w:tcBorders/>
          </w:tcPr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Первый заместитель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Главы города Шарыпово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Д.В. Саюшев</w:t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       </w:t>
            </w:r>
          </w:p>
        </w:tc>
      </w:tr>
    </w:tbl>
    <w:p>
      <w:pPr>
        <w:pStyle w:val="Normal"/>
        <w:jc w:val="both"/>
        <w:rPr/>
      </w:pPr>
      <w:r>
        <w:rPr>
          <w:spacing w:val="-2"/>
          <w:szCs w:val="28"/>
        </w:rPr>
      </w:r>
    </w:p>
    <w:sectPr>
      <w:type w:val="nextPage"/>
      <w:pgSz w:w="11906" w:h="16838"/>
      <w:pgMar w:left="1701" w:right="851" w:gutter="0" w:header="0" w:top="1134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Style20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2z1">
    <w:name w:val="WW8Num2z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11">
    <w:name w:val="Основной шрифт абзаца1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Основной текст_"/>
    <w:qFormat/>
    <w:rPr>
      <w:sz w:val="28"/>
      <w:szCs w:val="28"/>
    </w:rPr>
  </w:style>
  <w:style w:type="character" w:styleId="12">
    <w:name w:val="Заголовок 1 Знак"/>
    <w:qFormat/>
    <w:rPr>
      <w:sz w:val="24"/>
    </w:rPr>
  </w:style>
  <w:style w:type="character" w:styleId="Style18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-">
    <w:name w:val="Hyperlink"/>
    <w:rPr>
      <w:rFonts w:cs="Times New Roman"/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>
      <w:rFonts w:ascii="Calibri" w:hAnsi="Calibri" w:eastAsia="Calibri" w:cs="Calibri"/>
      <w:sz w:val="22"/>
      <w:szCs w:val="22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Заголовок2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Arial"/>
      <w:lang w:val="zxx" w:bidi="zxx"/>
    </w:rPr>
  </w:style>
  <w:style w:type="paragraph" w:styleId="13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6">
    <w:name w:val="Основной текст1"/>
    <w:basedOn w:val="Normal"/>
    <w:qFormat/>
    <w:pPr>
      <w:widowControl w:val="false"/>
      <w:ind w:left="0" w:right="0" w:firstLine="400"/>
    </w:pPr>
    <w:rPr>
      <w:szCs w:val="28"/>
    </w:rPr>
  </w:style>
  <w:style w:type="paragraph" w:styleId="Style30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297</TotalTime>
  <Application>LibreOffice/7.5.5.2$Windows_X86_64 LibreOffice_project/ca8fe7424262805f223b9a2334bc7181abbcbf5e</Application>
  <AppVersion>15.0000</AppVersion>
  <Pages>3</Pages>
  <Words>756</Words>
  <Characters>5182</Characters>
  <CharactersWithSpaces>5947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2023-01-10T15:09:00Z</dcterms:created>
  <dc:creator>Admin</dc:creator>
  <dc:description/>
  <dc:language>ru-RU</dc:language>
  <cp:lastModifiedBy/>
  <cp:lastPrinted>2023-05-11T14:41:00Z</cp:lastPrinted>
  <dcterms:modified xsi:type="dcterms:W3CDTF">2023-05-23T15:43:12Z</dcterms:modified>
  <cp:revision>17</cp:revision>
  <dc:subject/>
  <dc:title>АДМИНИСТРАЦИЯ ГОРОДА ШАРЫПОВО</dc:title>
</cp:coreProperties>
</file>