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6"/>
        <w:gridCol w:w="3104"/>
        <w:gridCol w:w="3114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28.04.2023</w:t>
            </w:r>
          </w:p>
        </w:tc>
        <w:tc>
          <w:tcPr>
            <w:tcW w:w="310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109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пунктом 3.2 статьи 160.1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 Внести в постановление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</w:rPr>
        <w:t>от 23.01.2023 №29, от 27.01.2023 №46, от 17.02.2023 №58, от 28.02.2023 № 61, от 21.03.2023 № 74, от 29.03.2023 № 78, от 26.04.2023 № 106, от 27.04.2023 № 108)</w:t>
      </w:r>
      <w:r>
        <w:rPr>
          <w:rFonts w:cs="Times New Roman" w:ascii="Times New Roman" w:hAnsi="Times New Roman"/>
        </w:rPr>
        <w:t xml:space="preserve">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 В приложении к постановлению: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1.1.1. 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8.30.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2 02 29999 04 1060 150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1.1.2. строки 8.30.-8.79. считать строками 8.31-8.80.</w:t>
      </w:r>
      <w:bookmarkStart w:id="3" w:name="_Hlk108682787"/>
      <w:bookmarkEnd w:id="3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u w:val="single"/>
        </w:rPr>
        <w:t>(</w:t>
      </w:r>
      <w:hyperlink r:id="rId3">
        <w:r>
          <w:rPr>
            <w:rFonts w:cs="Times New Roman" w:ascii="Times New Roman" w:hAnsi="Times New Roman"/>
            <w:lang w:val="en-US"/>
          </w:rPr>
          <w:t>www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gorodsharypovo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  <w:u w:val="single"/>
        </w:rPr>
        <w:t>)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Глава города Шарыпово </w:t>
        <w:tab/>
        <w:tab/>
        <w:tab/>
        <w:t xml:space="preserve">                        </w:t>
        <w:tab/>
        <w:t xml:space="preserve">                          В.Г. Хохлов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LibreOffice/6.4.7.2$Linux_X86_64 LibreOffice_project/40$Build-2</Application>
  <Pages>1</Pages>
  <Words>222</Words>
  <Characters>1554</Characters>
  <CharactersWithSpaces>1878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user</dc:creator>
  <dc:description/>
  <dc:language>ru-RU</dc:language>
  <cp:lastModifiedBy/>
  <cp:lastPrinted>2023-05-02T02:34:00Z</cp:lastPrinted>
  <dcterms:modified xsi:type="dcterms:W3CDTF">2023-05-03T14:14:33Z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