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>
              <w:rPr>
                <w:sz w:val="28"/>
                <w:szCs w:val="28"/>
              </w:rPr>
              <w:t>77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01.10.2021 № 187, от 10.11.2021 № 233,                       от 15.02.2022 № 52)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от 15.02.2022 № 52)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113 115,0 тыс. рублей, в том числе: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52 210,0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10 853,1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14 951,8 тыс. рублей.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10 204,7 тыс. рублей: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248,3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253,5 тыс. рублей.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98 944,0 тыс. рублей: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50 366,6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9 690,2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14 198,3 тыс. рублей.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3 966,3 тыс. рублей: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914,6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914,6 тыс. рублей;</w:t>
            </w:r>
          </w:p>
          <w:p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 тыс. рублей.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autoSpaceDE w:val="false"/>
        <w:jc w:val="both"/>
        <w:rPr/>
      </w:pPr>
      <w:r>
        <w:rPr>
          <w:sz w:val="28"/>
          <w:szCs w:val="28"/>
        </w:rPr>
        <w:tab/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«48 915,5; 48 500,9; 48 086,3» заменить цифрами «48 046,0; 47 631,4; 47 216,8» соответственно.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Приложении № 2 к подпрограмме № 1 «Переселение граждан из аварийного жилищного фонда  муниципального образования город Шарыпово Красноярского края» муниципальной программы «Обеспечение доступным и комфортным жильем жителей муниципального образования города Шарыпово Красноярского края» с указанием «Перечня мероприятий подпрограммы»: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в подстроке 1 строки 2 «</w:t>
      </w:r>
      <w:r>
        <w:rPr>
          <w:color w:val="000000"/>
          <w:sz w:val="28"/>
          <w:szCs w:val="28"/>
        </w:rPr>
        <w:t>Мероприятия по переселению граждан    из аварийного жилищного фонда, за исключением средств, поступивших           от государственной корпорации-Фонда содействия реформированию жилищно-коммунального хозяйства, направляемых на долевое финансирование</w:t>
      </w:r>
      <w:r>
        <w:rPr>
          <w:sz w:val="28"/>
          <w:szCs w:val="28"/>
        </w:rPr>
        <w:t>» в графах «2022г.», «Итого на 2022-2024гг.» цифры «13 460,8; 13 460,8» заменить цифрами «12 591,3; 12 591,3» соответственно;</w:t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в строке «Итого по подпрограмме» в графах «2022г.», «Итого на 2022-2024гг.» цифры «48 500,9; 48 915,5» заменить цифрами «47 631,4; 48 046,0» соответственно.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В Приложении № 2 к муниципальной программе «Обеспечение доступным и комфортным жильем жителей муниципального образования города Шарыпово Красноярского края»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>1.4.1.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201"/>
      </w:tblGrid>
      <w:tr>
        <w:trPr>
          <w:trHeight w:val="4313" w:hRule="atLeast"/>
          <w:cantSplit w:val="true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9 002,3 тыс. рублей, в том числе по годам: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1 413,6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1 077,0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1 301,9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1 045,2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1 212,8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1 463,1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1 488,7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1 770,0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188,8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248,3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253,5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4 095,2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524,0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714,8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735,2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3 137,1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1.5.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молодым семьям -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1 500,00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6 молодых семей, нуждающихся в улучшении жилищных условий, в том числе по годам: 2022г. - 2 молодые семьи, 2023г. - 2 молодые семьи, 2024г. - 2 молодые семьи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690,6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1 212,8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1 463,1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1 488,7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4 164,6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1.6. В Приложении № 3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1.6.1. в подстроке «2022 год» строки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«0,00; 3 365,8» заменить цифрами «740,0; 2 625,8»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мероприятий подпрограммы» строку 1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8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01"/>
        <w:gridCol w:w="1249"/>
        <w:gridCol w:w="440"/>
        <w:gridCol w:w="519"/>
        <w:gridCol w:w="970"/>
        <w:gridCol w:w="446"/>
        <w:gridCol w:w="636"/>
        <w:gridCol w:w="700"/>
        <w:gridCol w:w="700"/>
        <w:gridCol w:w="751"/>
        <w:gridCol w:w="1206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740,0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18 жилых помещений, в том числе по годам: 2022г. – 3 жилых помещения, 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–6 жилых помещений,              2024г. – 9 жилых помещений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2 625,8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25 064,3</w:t>
            </w:r>
          </w:p>
        </w:tc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2, 3 изложить в следующей редакции:</w:t>
      </w:r>
    </w:p>
    <w:tbl>
      <w:tblPr>
        <w:tblW w:w="96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1440"/>
        <w:gridCol w:w="540"/>
        <w:gridCol w:w="540"/>
        <w:gridCol w:w="540"/>
        <w:gridCol w:w="360"/>
        <w:gridCol w:w="864"/>
        <w:gridCol w:w="851"/>
        <w:gridCol w:w="990"/>
        <w:gridCol w:w="945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78 014,9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78 014,9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47 631,4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48 046,0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47 631,4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48 046,0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4 164,6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4 164,6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2, 3, 4 изложить в следующей редакции:</w:t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276"/>
        <w:gridCol w:w="1701"/>
        <w:gridCol w:w="1984"/>
        <w:gridCol w:w="851"/>
        <w:gridCol w:w="1134"/>
        <w:gridCol w:w="992"/>
        <w:gridCol w:w="1134"/>
      </w:tblGrid>
      <w:tr>
        <w:trPr>
          <w:trHeight w:val="534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83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103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78 014,9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2 329,2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50 366,6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14 198,3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74 255,1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1 430,6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123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48 046,0</w:t>
            </w:r>
          </w:p>
        </w:tc>
      </w:tr>
      <w:tr>
        <w:trPr>
          <w:trHeight w:val="157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829,2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47 216,8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47 216,8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4 164,6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690,6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3 365,8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25 804,3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13 463,1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25 064,3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LibreOffice/7.5.5.2$Windows_X86_64 LibreOffice_project/ca8fe7424262805f223b9a2334bc7181abbcbf5e</Application>
  <AppVersion>15.0000</AppVersion>
  <Pages>4</Pages>
  <Words>1946</Words>
  <Characters>11742</Characters>
  <CharactersWithSpaces>13576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2022-03-14T15:26:00Z</dcterms:modified>
  <cp:revision>11</cp:revision>
  <dc:subject/>
  <dc:title/>
</cp:coreProperties>
</file>