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3542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28.02.2022                                                                                             №  65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23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487"/>
        <w:gridCol w:w="5812"/>
      </w:tblGrid>
      <w:tr>
        <w:trPr/>
        <w:tc>
          <w:tcPr>
            <w:tcW w:w="6487" w:type="dxa"/>
            <w:tcBorders/>
          </w:tcPr>
          <w:p>
            <w:pPr>
              <w:pStyle w:val="Normal"/>
              <w:widowControl w:val="false"/>
              <w:ind w:right="-108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формы проверочного листа, применяемого при осуществлении муниципального контроля в сфере благоустройства на территории городского округа город Шарыпово Красноярского края</w:t>
            </w:r>
          </w:p>
        </w:tc>
        <w:tc>
          <w:tcPr>
            <w:tcW w:w="5812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N 248-ФЗ "О государственном контроле (надзоре) и муниципальном контроле в Российской Федерации", Постановлением Правительства Российской Федерации от 27.10.2021 N 1844 "Об </w:t>
      </w:r>
      <w:r>
        <w:rPr>
          <w:bCs/>
          <w:color w:val="000000"/>
          <w:sz w:val="28"/>
          <w:szCs w:val="28"/>
        </w:rPr>
        <w:t>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Решением Шарыповского городского Совета депутатов от 07.12.2021 № 15-49 «Об утверждении положения о муниципальном контроле в сфере благоустройства на территории городского округа город Шарыпово Красноярского края», руководствуясь ст.34 Устава города Шарыпово</w:t>
      </w:r>
      <w:r>
        <w:rPr>
          <w:color w:val="000000"/>
          <w:sz w:val="28"/>
          <w:szCs w:val="28"/>
        </w:rPr>
        <w:t xml:space="preserve">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Spacing"/>
        <w:tabs>
          <w:tab w:val="clear" w:pos="720"/>
          <w:tab w:val="left" w:pos="709" w:leader="none"/>
          <w:tab w:val="left" w:pos="851" w:leader="none"/>
          <w:tab w:val="left" w:pos="1134" w:leader="none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>
        <w:rPr>
          <w:rFonts w:eastAsia="Times New Roman"/>
          <w:sz w:val="28"/>
          <w:szCs w:val="28"/>
        </w:rPr>
        <w:t>форму проверочного листа, применяемого при осуществлении муниципального кон</w:t>
      </w:r>
      <w:r>
        <w:rPr>
          <w:rFonts w:eastAsia="Times New Roman"/>
          <w:color w:val="000000"/>
          <w:sz w:val="28"/>
          <w:szCs w:val="28"/>
        </w:rPr>
        <w:t xml:space="preserve">троля </w:t>
      </w:r>
      <w:r>
        <w:rPr>
          <w:color w:val="000000"/>
          <w:sz w:val="28"/>
          <w:szCs w:val="28"/>
        </w:rPr>
        <w:t xml:space="preserve">в сфере благоустройства на территории городского округа город Шарыпово Красноярского края согласно </w:t>
      </w:r>
      <w:r>
        <w:rPr>
          <w:rFonts w:cs="Times New Roman"/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</w:rPr>
        <w:t xml:space="preserve">риложению к настоящему постановлению. 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возложить на первого заместителя Главы города Шарыпово Д.Е. Гудкова.</w:t>
        <w:tab/>
      </w:r>
    </w:p>
    <w:p>
      <w:pPr>
        <w:pStyle w:val="NoSpacing"/>
        <w:ind w:left="57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3</w:t>
      </w:r>
      <w:r>
        <w:rPr>
          <w:sz w:val="28"/>
          <w:szCs w:val="28"/>
        </w:rPr>
        <w:t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</w:t>
      </w:r>
      <w:hyperlink r:id="rId2">
        <w:r>
          <w:rPr>
            <w:color w:val="auto"/>
            <w:sz w:val="28"/>
            <w:szCs w:val="28"/>
            <w:u w:val="none"/>
          </w:rPr>
          <w:t>www.gorodsharypovo.ru</w:t>
        </w:r>
      </w:hyperlink>
      <w:r>
        <w:rPr>
          <w:sz w:val="28"/>
          <w:szCs w:val="28"/>
        </w:rPr>
        <w:t xml:space="preserve">), но не ранее  01.03.2022г. </w:t>
      </w:r>
    </w:p>
    <w:p>
      <w:pPr>
        <w:pStyle w:val="NoSpacing"/>
        <w:spacing w:before="0" w:afterAutospacing="1"/>
        <w:ind w:left="57" w:right="-227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                                                               Н.А. Петровская</w:t>
      </w:r>
    </w:p>
    <w:p>
      <w:pPr>
        <w:pStyle w:val="ConsPlusNormal1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ConsPlusNormal1"/>
        <w:widowControl/>
        <w:ind w:hanging="0"/>
        <w:rPr/>
      </w:pPr>
      <w:r>
        <w:rPr/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hd w:val="clear" w:color="auto" w:fill="FFFFFF"/>
        <w:tabs>
          <w:tab w:val="clear" w:pos="720"/>
          <w:tab w:val="left" w:pos="7474" w:leader="none"/>
        </w:tabs>
        <w:ind w:left="5245" w:hanging="0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Приложение к Постановлению</w:t>
        <w:br/>
      </w:r>
      <w:r>
        <w:rPr>
          <w:rFonts w:eastAsia="Times New Roman"/>
          <w:spacing w:val="-5"/>
          <w:sz w:val="28"/>
          <w:szCs w:val="28"/>
        </w:rPr>
        <w:t>Администрации города Шарыпово</w:t>
        <w:br/>
      </w:r>
      <w:r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28.02.2022   </w:t>
      </w:r>
      <w:r>
        <w:rPr>
          <w:rFonts w:eastAsia="Times New Roman"/>
          <w:sz w:val="28"/>
          <w:szCs w:val="28"/>
        </w:rPr>
        <w:t>№ 65</w:t>
      </w:r>
    </w:p>
    <w:p>
      <w:pPr>
        <w:pStyle w:val="Normal"/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Spacing"/>
        <w:tabs>
          <w:tab w:val="clear" w:pos="720"/>
          <w:tab w:val="left" w:pos="709" w:leader="none"/>
          <w:tab w:val="left" w:pos="851" w:leader="none"/>
          <w:tab w:val="left" w:pos="1134" w:leader="none"/>
        </w:tabs>
        <w:ind w:firstLine="709"/>
        <w:jc w:val="center"/>
        <w:rPr>
          <w:color w:val="000000"/>
        </w:rPr>
      </w:pPr>
      <w:r>
        <w:rPr>
          <w:rFonts w:eastAsia="Times New Roman"/>
          <w:color w:val="000000"/>
          <w:sz w:val="28"/>
          <w:szCs w:val="28"/>
        </w:rPr>
        <w:t xml:space="preserve">Форма проверочного листа, применяемого при осуществлении муниципального контроля </w:t>
      </w:r>
      <w:r>
        <w:rPr>
          <w:color w:val="000000"/>
          <w:sz w:val="28"/>
          <w:szCs w:val="28"/>
        </w:rPr>
        <w:t>в сфере благоустройства на территории городского округа город Шарыпово Красноярского края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tbl>
      <w:tblPr>
        <w:tblStyle w:val="af3"/>
        <w:tblW w:w="4247" w:type="dxa"/>
        <w:jc w:val="left"/>
        <w:tblInd w:w="509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47"/>
      </w:tblGrid>
      <w:tr>
        <w:trPr>
          <w:trHeight w:val="523" w:hRule="atLeast"/>
        </w:trPr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eastAsiaTheme="minorHAnsi"/>
                <w:bCs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eastAsiaTheme="minorHAnsi"/>
                <w:bCs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eastAsiaTheme="minorHAnsi"/>
                <w:bCs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eastAsiaTheme="minorHAnsi"/>
                <w:kern w:val="0"/>
                <w:lang w:val="ru-RU" w:eastAsia="en-US" w:bidi="ar-SA"/>
              </w:rPr>
              <w:t>QR-код*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eastAsiaTheme="minorHAnsi"/>
                <w:bCs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eastAsiaTheme="minorHAnsi"/>
                <w:bCs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eastAsiaTheme="minorHAnsi"/>
                <w:bCs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tbl>
      <w:tblPr>
        <w:tblW w:w="9348" w:type="dxa"/>
        <w:jc w:val="left"/>
        <w:tblInd w:w="0" w:type="dxa"/>
        <w:tblCellMar>
          <w:top w:w="0" w:type="dxa"/>
          <w:left w:w="7" w:type="dxa"/>
          <w:bottom w:w="0" w:type="dxa"/>
          <w:right w:w="7" w:type="dxa"/>
        </w:tblCellMar>
        <w:tblLook w:val="04a0"/>
      </w:tblPr>
      <w:tblGrid>
        <w:gridCol w:w="4768"/>
        <w:gridCol w:w="4579"/>
      </w:tblGrid>
      <w:tr>
        <w:trPr/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5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  <w:p>
            <w:pPr>
              <w:pStyle w:val="Normal"/>
              <w:widowControl w:val="false"/>
              <w:spacing w:before="75" w:after="75"/>
              <w:ind w:left="75" w:right="75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45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75" w:right="75" w:hanging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Муниципальный контроль </w:t>
            </w:r>
            <w:r>
              <w:rPr>
                <w:sz w:val="24"/>
                <w:szCs w:val="24"/>
                <w:shd w:fill="FFFFFF" w:val="clear"/>
              </w:rPr>
              <w:t>в сфере благоустройства на территории городского округа город Шарыпово Красноярского края</w:t>
            </w:r>
          </w:p>
        </w:tc>
      </w:tr>
      <w:tr>
        <w:trPr/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2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  <w:p>
            <w:pPr>
              <w:pStyle w:val="Normal"/>
              <w:widowControl w:val="false"/>
              <w:spacing w:before="75" w:after="75"/>
              <w:ind w:left="75" w:right="75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457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trHeight w:val="1059" w:hRule="atLeast"/>
        </w:trPr>
        <w:tc>
          <w:tcPr>
            <w:tcW w:w="476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2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579" w:type="dxa"/>
            <w:tcBorders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2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47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75" w:after="75"/>
              <w:ind w:left="75" w:right="75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579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2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решения контрольного  органа о проведении контрольного мероприятия, подписанного уполномоченным должностным лицом контрольного органа</w:t>
            </w:r>
          </w:p>
          <w:p>
            <w:pPr>
              <w:pStyle w:val="Normal"/>
              <w:widowControl w:val="false"/>
              <w:spacing w:before="75" w:after="75"/>
              <w:ind w:left="75" w:right="75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457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75" w:after="75"/>
              <w:ind w:right="75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  <w:r>
              <w:rPr>
                <w:rFonts w:eastAsia="Times New Roman"/>
                <w:sz w:val="24"/>
                <w:szCs w:val="24"/>
              </w:rPr>
              <w:t>_____ от_______</w:t>
            </w:r>
          </w:p>
        </w:tc>
      </w:tr>
      <w:tr>
        <w:trPr/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27" w:hanging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Учетный </w:t>
            </w:r>
            <w:r>
              <w:rPr>
                <w:sz w:val="24"/>
                <w:szCs w:val="24"/>
              </w:rPr>
              <w:t>номер контрольного мероприятия</w:t>
            </w:r>
          </w:p>
          <w:p>
            <w:pPr>
              <w:pStyle w:val="Normal"/>
              <w:widowControl w:val="false"/>
              <w:spacing w:before="75" w:after="75"/>
              <w:ind w:left="75" w:right="75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457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75" w:after="75"/>
              <w:ind w:left="75" w:right="75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 </w:t>
            </w:r>
            <w:r>
              <w:rPr>
                <w:rFonts w:eastAsia="Times New Roman"/>
                <w:sz w:val="24"/>
                <w:szCs w:val="24"/>
              </w:rPr>
              <w:t>_________ от___________</w:t>
            </w:r>
          </w:p>
        </w:tc>
      </w:tr>
      <w:tr>
        <w:trPr/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2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 мероприятий, проводящего контрольное мероприятие и заполняющего проверочный лист</w:t>
            </w:r>
          </w:p>
          <w:p>
            <w:pPr>
              <w:pStyle w:val="Normal"/>
              <w:widowControl w:val="false"/>
              <w:spacing w:before="75" w:after="75"/>
              <w:ind w:left="127" w:right="75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4579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</w:tbl>
    <w:p>
      <w:pPr>
        <w:pStyle w:val="Normal"/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>
      <w:pPr>
        <w:pStyle w:val="Normal"/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tbl>
      <w:tblPr>
        <w:tblW w:w="978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25"/>
        <w:gridCol w:w="2455"/>
        <w:gridCol w:w="2940"/>
        <w:gridCol w:w="840"/>
        <w:gridCol w:w="839"/>
        <w:gridCol w:w="1266"/>
        <w:gridCol w:w="815"/>
      </w:tblGrid>
      <w:tr>
        <w:trPr/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>
        <w:trPr/>
        <w:tc>
          <w:tcPr>
            <w:tcW w:w="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9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неприменимо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rPr>
                <w:color w:val="000000"/>
              </w:rPr>
            </w:pPr>
            <w:r>
              <w:rPr>
                <w:rFonts w:eastAsia="" w:cs="Times New Roman CYR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Раздел 2.10.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 и Правил благоустройства территории городского округа город Шарыпово Красноярского края, утвержденных Решением Шарыповского городского Совета депутатов от 05.09.2017 №26-91 (далее  Нормы и Правила)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 2.11.3., п. 8.5.4.10.-  8.5.4.13.  Норм и Правил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1.4., п. </w:t>
            </w:r>
            <w:r>
              <w:rPr>
                <w:rFonts w:eastAsia="" w:cs="Times New Roman CYR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2.11.6.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 и Правил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Соблюдаются ли общие требования к содержанию и уборке территорий городского округа в зимний, летний период?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8.2., п. </w:t>
            </w:r>
            <w:r>
              <w:rPr>
                <w:rFonts w:eastAsia="" w:cs="Times New Roman CYR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8.4.16.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Норм и Правил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Осуществляется ли сбор отходов и содержание контейнерных площадок, урн?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 8.2.6.-8.2.21,</w:t>
            </w:r>
          </w:p>
          <w:p>
            <w:pPr>
              <w:pStyle w:val="Style3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8.5.1.6.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 2.6.5.1.Норм и Правил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Соблюдаются ли требования к содержанию элементов благоустройства?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 2 Норм и Правил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r>
              <w:rPr>
                <w:rFonts w:eastAsia="" w:cs="Times New Roman CYR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8.5.1.7.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Норм и Правил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Содержатся ли чистоте подъездные пути к строительным площадкам?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r>
              <w:rPr>
                <w:rFonts w:eastAsia="" w:cs="Times New Roman CYR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8.5.1.8.- 8.5.16.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Норм и Правил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 w:eastAsia="" w:cs="Times New Roman CYR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" w:hAnsi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 8.9., п. 8.2.52. Норм и Правил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 w:eastAsia="" w:cs="Times New Roman CYR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 CYR" w:ascii="Times New Roman" w:hAnsi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10.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r>
              <w:rPr>
                <w:rFonts w:eastAsia="" w:cs="Times New Roman CYR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8.5.4.1.- 8.5.4.9.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Норм и Правил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Осуществляется ли поддержание в исправном состоянии размещенных на фасаде объектов капитального строительства (средств) наружного освещения?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п.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8.5.4.14.- 8.5.4.1</w:t>
            </w: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. Норм и Правил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п. </w:t>
            </w:r>
            <w:r>
              <w:rPr>
                <w:rFonts w:eastAsia="" w:cs="Times New Roman CYR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2.11.5.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  Норм и Правил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" w:cs="Times New Roman CYR" w:ascii="Times New Roman" w:hAnsi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Соответствуют ли требования к размещению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ветовы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х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вывес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ок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, реклам и витрин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п.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8.5.</w:t>
            </w: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.1.- 8.5.</w:t>
            </w: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.</w:t>
            </w: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. Норм и Правил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" w:cs="Times New Roman CYR" w:ascii="Times New Roman" w:hAnsi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Соответствует ли порядок содержания зеленых насаждений требованиям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Норм и Правил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п.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8.6.1.- 8.</w:t>
            </w: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6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.</w:t>
            </w: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., п. 8.6.20.- 8.6.2</w:t>
            </w: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6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. Норм и Правил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" w:cs="Times New Roman CYR" w:ascii="Times New Roman" w:hAnsi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Осуществляется ли очистка от снега и </w:t>
            </w:r>
            <w:r>
              <w:rPr>
                <w:rFonts w:cs="Times New Roman"/>
                <w:color w:val="000000"/>
                <w:sz w:val="24"/>
                <w:szCs w:val="24"/>
              </w:rPr>
              <w:t>ледяных образований</w:t>
            </w:r>
            <w:r>
              <w:rPr>
                <w:color w:val="000000"/>
                <w:sz w:val="24"/>
                <w:szCs w:val="24"/>
              </w:rPr>
              <w:t xml:space="preserve"> с крыш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карнизов, водосточных труб</w:t>
            </w:r>
            <w:r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п.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8.</w:t>
            </w: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.</w:t>
            </w: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7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.- 8.</w:t>
            </w: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.</w:t>
            </w: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11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. Норм и Правил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" w:cs="Times New Roman CYR" w:ascii="Times New Roman" w:hAnsi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Соответствует ли порядок сноса (удаления) и (или) пересадки зеленых насаждений требованиям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Норм и Правил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Раздел 8.6. Норм и Правил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" w:cs="Times New Roman CYR" w:ascii="Times New Roman" w:hAnsi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Обеспечивается ли содержание и ремонт детских и спортивных площадок, </w:t>
            </w:r>
            <w:r>
              <w:rPr>
                <w:rFonts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</w:t>
            </w:r>
            <w:r>
              <w:rPr>
                <w:rFonts w:cs="Times New Roman"/>
                <w:color w:val="000000"/>
                <w:sz w:val="24"/>
                <w:szCs w:val="24"/>
              </w:rPr>
              <w:t>грово</w:t>
            </w:r>
            <w:r>
              <w:rPr>
                <w:rFonts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го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и спортивно</w:t>
            </w:r>
            <w:r>
              <w:rPr>
                <w:rFonts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го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оборудован</w:t>
            </w:r>
            <w:r>
              <w:rPr>
                <w:rFonts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ия, </w:t>
            </w:r>
            <w:r>
              <w:rPr>
                <w:color w:val="000000"/>
                <w:sz w:val="24"/>
                <w:szCs w:val="24"/>
              </w:rPr>
              <w:t xml:space="preserve">площадок для выгула животных, малых архитектурных форм, </w:t>
            </w:r>
            <w:r>
              <w:rPr>
                <w:rFonts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</w:t>
            </w:r>
            <w:r>
              <w:rPr>
                <w:rFonts w:cs="Times New Roman"/>
                <w:color w:val="000000"/>
                <w:sz w:val="24"/>
                <w:szCs w:val="24"/>
              </w:rPr>
              <w:t>лощад</w:t>
            </w:r>
            <w:r>
              <w:rPr>
                <w:rFonts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ок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для установки мусоросборников</w:t>
            </w:r>
            <w:r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.</w:t>
            </w: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12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., 2.7., 2.6, п. 8.5.3.1.- 8.5.3.3. , 2.12.18.-2.12.22.3. Норм и Правил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" w:cs="Times New Roman CYR" w:ascii="Times New Roman" w:hAnsi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8.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Соответствует ли порядок организации 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чистк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и уборк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водосточных канав, лотков, труб, дренажей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требованиям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Норм и Правил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.2.</w:t>
            </w: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32.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Норм и Правил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" w:cs="Times New Roman CYR" w:ascii="Times New Roman" w:hAnsi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Имеется ли ордер  на проведение (производство) земляных работ?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.</w:t>
            </w: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.</w:t>
            </w: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1.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Норм и Правил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color w:val="000000"/>
                <w:sz w:val="24"/>
                <w:szCs w:val="24"/>
              </w:rPr>
              <w:t xml:space="preserve">Соблюдение установленного Нормами и  </w:t>
            </w:r>
            <w:r>
              <w:rPr>
                <w:rFonts w:eastAsia="Times New Roman" w:cs="Times New Roman"/>
                <w:b w:val="false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П</w:t>
            </w:r>
            <w:r>
              <w:rPr>
                <w:b w:val="false"/>
                <w:color w:val="000000"/>
                <w:sz w:val="24"/>
                <w:szCs w:val="24"/>
              </w:rPr>
              <w:t>равилами порядка определения границ прилегающих территорий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.</w:t>
            </w: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.</w:t>
            </w: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22. 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Норм и Правил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Style3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"_____" ______________ 20__ г.</w:t>
      </w:r>
    </w:p>
    <w:p>
      <w:pPr>
        <w:pStyle w:val="Style3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</w:t>
      </w:r>
      <w:r>
        <w:rPr>
          <w:rFonts w:cs="Times New Roman" w:ascii="Times New Roman" w:hAnsi="Times New Roman"/>
          <w:sz w:val="22"/>
          <w:szCs w:val="22"/>
        </w:rPr>
        <w:t>(дата заполнения</w:t>
      </w:r>
    </w:p>
    <w:p>
      <w:pPr>
        <w:pStyle w:val="Style3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</w:t>
      </w:r>
      <w:r>
        <w:rPr>
          <w:rFonts w:cs="Times New Roman" w:ascii="Times New Roman" w:hAnsi="Times New Roman"/>
          <w:sz w:val="22"/>
          <w:szCs w:val="22"/>
        </w:rPr>
        <w:t>проверочного листа)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Style3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         _________       ____________________________</w:t>
      </w:r>
    </w:p>
    <w:p>
      <w:pPr>
        <w:pStyle w:val="Style3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(должность лица, заполнившего             (подпись)          (фамилия, имя, отчество</w:t>
      </w:r>
    </w:p>
    <w:p>
      <w:pPr>
        <w:pStyle w:val="Style3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</w:t>
      </w:r>
      <w:r>
        <w:rPr>
          <w:rFonts w:cs="Times New Roman" w:ascii="Times New Roman" w:hAnsi="Times New Roman"/>
          <w:sz w:val="22"/>
          <w:szCs w:val="22"/>
        </w:rPr>
        <w:t>проверочный лист)                                                                лица, заполнившего</w:t>
      </w:r>
    </w:p>
    <w:p>
      <w:pPr>
        <w:pStyle w:val="Style3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проверочный лист)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jc w:val="both"/>
        <w:rPr/>
      </w:pPr>
      <w:hyperlink r:id="rId3">
        <w:r>
          <w:rPr>
            <w:rFonts w:eastAsia="Times New Roman"/>
            <w:color w:val="000000"/>
            <w:sz w:val="28"/>
            <w:szCs w:val="28"/>
          </w:rPr>
          <w:t>*</w:t>
        </w:r>
        <w:r>
          <w:rPr>
            <w:color w:val="000000"/>
          </w:rPr>
          <w:t xml:space="preserve"> 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</w:r>
      </w:hyperlink>
    </w:p>
    <w:p>
      <w:pPr>
        <w:pStyle w:val="Normal"/>
        <w:jc w:val="both"/>
        <w:rPr/>
      </w:pPr>
      <w:hyperlink r:id="rId4">
        <w:r>
          <w:rPr>
            <w:color w:val="000000"/>
          </w:rPr>
          <w:t>При использовании для просмотра информации QR-кода сведения отображаются без ограничений доступа к ним.</w:t>
        </w:r>
      </w:hyperlink>
    </w:p>
    <w:sectPr>
      <w:type w:val="continuous"/>
      <w:pgSz w:w="11906" w:h="16838"/>
      <w:pgMar w:left="1701" w:right="851" w:header="0" w:top="1134" w:footer="0" w:bottom="1134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CG Times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20"/>
  <w:compat>
    <w:doNotExpandShiftReturn/>
  </w:compat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2de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4">
    <w:name w:val="Heading 4"/>
    <w:basedOn w:val="Normal"/>
    <w:next w:val="Normal"/>
    <w:link w:val="40"/>
    <w:qFormat/>
    <w:rsid w:val="002e632c"/>
    <w:pPr>
      <w:keepNext w:val="true"/>
      <w:keepLines/>
      <w:widowControl/>
      <w:spacing w:lineRule="auto" w:line="276" w:before="200" w:after="0"/>
      <w:outlineLvl w:val="3"/>
    </w:pPr>
    <w:rPr>
      <w:rFonts w:ascii="Cambria" w:hAnsi="Cambria" w:eastAsia="Times New Roman"/>
      <w:b/>
      <w:bCs/>
      <w:i/>
      <w:iCs/>
      <w:color w:val="4F81BD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da26c2"/>
    <w:rPr>
      <w:color w:val="0000FF"/>
      <w:u w:val="single"/>
    </w:rPr>
  </w:style>
  <w:style w:type="character" w:styleId="Blk" w:customStyle="1">
    <w:name w:val="blk"/>
    <w:basedOn w:val="DefaultParagraphFont"/>
    <w:qFormat/>
    <w:rsid w:val="00da26c2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da26c2"/>
    <w:rPr>
      <w:rFonts w:ascii="Times New Roman" w:hAnsi="Times New Roman" w:eastAsia="Times New Roman" w:cs="Times New Roman"/>
      <w:sz w:val="24"/>
      <w:szCs w:val="24"/>
    </w:rPr>
  </w:style>
  <w:style w:type="character" w:styleId="Style15" w:customStyle="1">
    <w:name w:val="Основной текст Знак"/>
    <w:basedOn w:val="DefaultParagraphFont"/>
    <w:link w:val="a8"/>
    <w:qFormat/>
    <w:rsid w:val="00da26c2"/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26c2"/>
    <w:rPr>
      <w:b/>
      <w:bCs/>
    </w:rPr>
  </w:style>
  <w:style w:type="character" w:styleId="41" w:customStyle="1">
    <w:name w:val="Заголовок 4 Знак"/>
    <w:basedOn w:val="DefaultParagraphFont"/>
    <w:link w:val="4"/>
    <w:qFormat/>
    <w:rsid w:val="002e632c"/>
    <w:rPr>
      <w:rFonts w:ascii="Cambria" w:hAnsi="Cambria" w:eastAsia="Times New Roman" w:cs="Times New Roman"/>
      <w:b/>
      <w:bCs/>
      <w:i/>
      <w:iCs/>
      <w:color w:val="4F81BD"/>
      <w:lang w:eastAsia="en-US"/>
    </w:rPr>
  </w:style>
  <w:style w:type="character" w:styleId="Style16" w:customStyle="1">
    <w:name w:val="Основной текст_"/>
    <w:link w:val="17"/>
    <w:qFormat/>
    <w:locked/>
    <w:rsid w:val="00f844d6"/>
    <w:rPr>
      <w:sz w:val="27"/>
      <w:szCs w:val="27"/>
      <w:shd w:fill="FFFFFF" w:val="clear"/>
    </w:rPr>
  </w:style>
  <w:style w:type="character" w:styleId="Appleconvertedspace" w:customStyle="1">
    <w:name w:val="apple-converted-space"/>
    <w:basedOn w:val="DefaultParagraphFont"/>
    <w:qFormat/>
    <w:rsid w:val="00f844d6"/>
    <w:rPr/>
  </w:style>
  <w:style w:type="character" w:styleId="Style17" w:customStyle="1">
    <w:name w:val="Текст выноски Знак"/>
    <w:basedOn w:val="DefaultParagraphFont"/>
    <w:link w:val="ac"/>
    <w:uiPriority w:val="99"/>
    <w:semiHidden/>
    <w:qFormat/>
    <w:rsid w:val="00ec7b70"/>
    <w:rPr>
      <w:rFonts w:ascii="Tahoma" w:hAnsi="Tahoma" w:cs="Tahoma"/>
      <w:sz w:val="16"/>
      <w:szCs w:val="16"/>
    </w:rPr>
  </w:style>
  <w:style w:type="character" w:styleId="2" w:customStyle="1">
    <w:name w:val="Основной текст (2)_"/>
    <w:basedOn w:val="DefaultParagraphFont"/>
    <w:link w:val="20"/>
    <w:qFormat/>
    <w:rsid w:val="00f35d1a"/>
    <w:rPr>
      <w:rFonts w:ascii="Times New Roman" w:hAnsi="Times New Roman" w:eastAsia="Times New Roman" w:cs="Times New Roman"/>
      <w:shd w:fill="FFFFFF" w:val="clear"/>
    </w:rPr>
  </w:style>
  <w:style w:type="character" w:styleId="Style18" w:customStyle="1">
    <w:name w:val="Верхний колонтитул Знак"/>
    <w:basedOn w:val="DefaultParagraphFont"/>
    <w:link w:val="ae"/>
    <w:uiPriority w:val="99"/>
    <w:qFormat/>
    <w:rsid w:val="00327813"/>
    <w:rPr>
      <w:rFonts w:ascii="Times New Roman" w:hAnsi="Times New Roman" w:cs="Times New Roman"/>
      <w:sz w:val="20"/>
      <w:szCs w:val="20"/>
    </w:rPr>
  </w:style>
  <w:style w:type="character" w:styleId="Keyvalueitemvalue" w:customStyle="1">
    <w:name w:val="key-value__item-value"/>
    <w:basedOn w:val="DefaultParagraphFont"/>
    <w:qFormat/>
    <w:rsid w:val="0038290c"/>
    <w:rPr/>
  </w:style>
  <w:style w:type="character" w:styleId="Style19" w:customStyle="1">
    <w:name w:val="Основной текст с отступом Знак"/>
    <w:basedOn w:val="DefaultParagraphFont"/>
    <w:link w:val="af0"/>
    <w:qFormat/>
    <w:rsid w:val="005c7fe1"/>
    <w:rPr>
      <w:rFonts w:ascii="Times New Roman" w:hAnsi="Times New Roman" w:eastAsia="Times New Roman" w:cs="Times New Roman"/>
      <w:sz w:val="24"/>
      <w:szCs w:val="24"/>
    </w:rPr>
  </w:style>
  <w:style w:type="character" w:styleId="ConsPlusNormal" w:customStyle="1">
    <w:name w:val="ConsPlusNormal Знак"/>
    <w:link w:val="ConsPlusNormal"/>
    <w:qFormat/>
    <w:locked/>
    <w:rsid w:val="00d874b0"/>
    <w:rPr>
      <w:rFonts w:ascii="Arial" w:hAnsi="Arial" w:cs="Arial"/>
      <w:sz w:val="20"/>
      <w:szCs w:val="20"/>
    </w:rPr>
  </w:style>
  <w:style w:type="character" w:styleId="Style20" w:customStyle="1">
    <w:name w:val="Гипертекстовая ссылка"/>
    <w:basedOn w:val="DefaultParagraphFont"/>
    <w:uiPriority w:val="99"/>
    <w:qFormat/>
    <w:rsid w:val="008912d9"/>
    <w:rPr>
      <w:rFonts w:cs="Times New Roman"/>
      <w:color w:val="106BB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a9"/>
    <w:rsid w:val="00da26c2"/>
    <w:pPr>
      <w:widowControl/>
      <w:spacing w:before="0" w:after="120"/>
    </w:pPr>
    <w:rPr>
      <w:rFonts w:eastAsia="Times New Roman"/>
      <w:sz w:val="24"/>
      <w:szCs w:val="24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a26c2"/>
    <w:pPr>
      <w:widowControl/>
      <w:spacing w:before="0" w:after="0"/>
      <w:ind w:left="720" w:hanging="0"/>
      <w:contextualSpacing/>
    </w:pPr>
    <w:rPr>
      <w:rFonts w:eastAsia="Times New Roman"/>
      <w:lang w:val="en-US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Footer"/>
    <w:basedOn w:val="Normal"/>
    <w:link w:val="a6"/>
    <w:uiPriority w:val="99"/>
    <w:rsid w:val="00da26c2"/>
    <w:pPr>
      <w:widowControl/>
      <w:tabs>
        <w:tab w:val="clear" w:pos="720"/>
        <w:tab w:val="center" w:pos="4677" w:leader="none"/>
        <w:tab w:val="right" w:pos="9355" w:leader="none"/>
      </w:tabs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qFormat/>
    <w:rsid w:val="00da26c2"/>
    <w:pPr>
      <w:widowControl/>
      <w:suppressAutoHyphens w:val="true"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styleId="Default" w:customStyle="1">
    <w:name w:val="Default"/>
    <w:qFormat/>
    <w:rsid w:val="00da26c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17" w:customStyle="1">
    <w:name w:val="Основной текст17"/>
    <w:basedOn w:val="Normal"/>
    <w:link w:val="ab"/>
    <w:qFormat/>
    <w:rsid w:val="00f844d6"/>
    <w:pPr>
      <w:widowControl/>
      <w:shd w:val="clear" w:color="auto" w:fill="FFFFFF"/>
      <w:spacing w:lineRule="exact" w:line="322" w:before="480" w:after="0"/>
      <w:jc w:val="both"/>
    </w:pPr>
    <w:rPr>
      <w:rFonts w:ascii="Calibri" w:hAnsi="Calibri" w:cs="" w:asciiTheme="minorHAnsi" w:cstheme="minorBidi" w:hAnsiTheme="minorHAnsi"/>
      <w:sz w:val="27"/>
      <w:szCs w:val="27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ec7b70"/>
    <w:pPr/>
    <w:rPr>
      <w:rFonts w:ascii="Tahoma" w:hAnsi="Tahoma" w:cs="Tahoma"/>
      <w:sz w:val="16"/>
      <w:szCs w:val="16"/>
    </w:rPr>
  </w:style>
  <w:style w:type="paragraph" w:styleId="21" w:customStyle="1">
    <w:name w:val="Основной текст (2)"/>
    <w:basedOn w:val="Normal"/>
    <w:link w:val="2"/>
    <w:qFormat/>
    <w:rsid w:val="00f35d1a"/>
    <w:pPr>
      <w:shd w:val="clear" w:color="auto" w:fill="FFFFFF"/>
      <w:spacing w:lineRule="exact" w:line="266" w:before="120" w:after="240"/>
      <w:ind w:hanging="360"/>
    </w:pPr>
    <w:rPr>
      <w:rFonts w:eastAsia="Times New Roman"/>
      <w:sz w:val="22"/>
      <w:szCs w:val="22"/>
    </w:rPr>
  </w:style>
  <w:style w:type="paragraph" w:styleId="Style28">
    <w:name w:val="Header"/>
    <w:basedOn w:val="Normal"/>
    <w:link w:val="af"/>
    <w:uiPriority w:val="99"/>
    <w:unhideWhenUsed/>
    <w:rsid w:val="0032781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0"/>
    <w:qFormat/>
    <w:rsid w:val="002c1a45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5c7fe1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Style29">
    <w:name w:val="Body Text Indent"/>
    <w:basedOn w:val="Normal"/>
    <w:link w:val="af1"/>
    <w:rsid w:val="005c7fe1"/>
    <w:pPr>
      <w:widowControl/>
      <w:spacing w:before="0" w:after="120"/>
      <w:ind w:left="283" w:hanging="0"/>
    </w:pPr>
    <w:rPr>
      <w:rFonts w:eastAsia="Times New Roman"/>
      <w:sz w:val="24"/>
      <w:szCs w:val="24"/>
    </w:rPr>
  </w:style>
  <w:style w:type="paragraph" w:styleId="ConsPlusNonformat" w:customStyle="1">
    <w:name w:val="ConsPlusNonformat"/>
    <w:qFormat/>
    <w:rsid w:val="005d27e1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rsid w:val="00aa0b0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Обычный1"/>
    <w:qFormat/>
    <w:rsid w:val="009f07be"/>
    <w:pPr>
      <w:widowControl/>
      <w:suppressAutoHyphens w:val="true"/>
      <w:bidi w:val="0"/>
      <w:spacing w:lineRule="auto" w:line="240"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30" w:customStyle="1">
    <w:name w:val="Нормальный (таблица)"/>
    <w:basedOn w:val="Normal"/>
    <w:next w:val="Normal"/>
    <w:uiPriority w:val="99"/>
    <w:qFormat/>
    <w:rsid w:val="008912d9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styleId="Style31" w:customStyle="1">
    <w:name w:val="Прижатый влево"/>
    <w:basedOn w:val="Normal"/>
    <w:next w:val="Normal"/>
    <w:uiPriority w:val="99"/>
    <w:qFormat/>
    <w:rsid w:val="008912d9"/>
    <w:pPr/>
    <w:rPr>
      <w:rFonts w:ascii="Times New Roman CYR" w:hAnsi="Times New Roman CYR" w:cs="Times New Roman CYR"/>
      <w:sz w:val="24"/>
      <w:szCs w:val="24"/>
    </w:rPr>
  </w:style>
  <w:style w:type="paragraph" w:styleId="Style32" w:customStyle="1">
    <w:name w:val="Таблицы (моноширинный)"/>
    <w:basedOn w:val="Normal"/>
    <w:next w:val="Normal"/>
    <w:uiPriority w:val="99"/>
    <w:qFormat/>
    <w:rsid w:val="002a3783"/>
    <w:pPr/>
    <w:rPr>
      <w:rFonts w:ascii="Courier New" w:hAnsi="Courier New" w:cs="Courier New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39"/>
    <w:rsid w:val="00184ea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yperlink" Target="consultantplus://offline/ref=2C4A981533FC499600EAEDB3453518DA3F87BC1BE829DE46A8F86AA842ADE2C713D8BFF0DFE0A4FE5FAF81570F9A2E8DB0F618FE7E1F9F09Y2z1G" TargetMode="External"/><Relationship Id="rId4" Type="http://schemas.openxmlformats.org/officeDocument/2006/relationships/hyperlink" Target="consultantplus://offline/ref=2C4A981533FC499600EAEDB3453518DA3F87BC1BE829DE46A8F86AA842ADE2C713D8BFF0DFE0A4FE5FAF81570F9A2E8DB0F618FE7E1F9F09Y2z1G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78DD7-4934-4493-97FD-4416D338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Application>LibreOffice/6.4.7.2$Linux_X86_64 LibreOffice_project/40$Build-2</Application>
  <Pages>6</Pages>
  <Words>965</Words>
  <Characters>7013</Characters>
  <CharactersWithSpaces>8271</CharactersWithSpaces>
  <Paragraphs>102</Paragraphs>
  <Company>КонсультантПлюс Версия 4021.00.55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2022-02-11T13:51:00Z</dcterms:created>
  <dc:creator>Пользователь</dc:creator>
  <dc:description/>
  <dc:language>ru-RU</dc:language>
  <cp:lastModifiedBy/>
  <cp:lastPrinted>2022-03-03T09:33:13Z</cp:lastPrinted>
  <dcterms:modified xsi:type="dcterms:W3CDTF">2022-03-09T14:30:45Z</dcterms:modified>
  <cp:revision>92</cp:revision>
  <dc:subject/>
  <dc:title>Постановление Правительства РФ от 16.04.2021 N 604(ред. от 15.07.2021)"Об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4021.00.55</vt:lpwstr>
  </property>
</Properties>
</file>