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r>
        <w:rPr>
          <w:b/>
          <w:sz w:val="28"/>
          <w:szCs w:val="28"/>
        </w:rPr>
      </w:r>
    </w:p>
    <w:p>
      <w:pPr>
        <w:pStyle w:val="Normal"/>
        <w:rPr>
          <w:b/>
          <w:sz w:val="28"/>
          <w:szCs w:val="28"/>
        </w:rPr>
      </w:pPr>
      <w:r>
        <w:rPr>
          <w:b/>
          <w:sz w:val="28"/>
          <w:szCs w:val="28"/>
        </w:rPr>
      </w:r>
    </w:p>
    <w:p>
      <w:pPr>
        <w:pStyle w:val="Normal"/>
        <w:jc w:val="center"/>
        <w:rPr>
          <w:b/>
          <w:sz w:val="28"/>
          <w:szCs w:val="28"/>
        </w:rPr>
      </w:pPr>
      <w:r>
        <w:rPr>
          <w:b/>
          <w:sz w:val="28"/>
          <w:szCs w:val="28"/>
        </w:rPr>
        <w:t>ПОСТАНОВЛЕНИЕ</w:t>
      </w:r>
    </w:p>
    <w:p>
      <w:pPr>
        <w:pStyle w:val="Normal"/>
        <w:rPr>
          <w:b/>
          <w:sz w:val="28"/>
          <w:szCs w:val="28"/>
        </w:rPr>
      </w:pPr>
      <w:r>
        <w:rPr>
          <w:b/>
          <w:sz w:val="28"/>
          <w:szCs w:val="28"/>
        </w:rPr>
      </w:r>
    </w:p>
    <w:p>
      <w:pPr>
        <w:pStyle w:val="Normal"/>
        <w:ind w:hanging="0"/>
        <w:rPr>
          <w:bCs/>
          <w:sz w:val="28"/>
          <w:szCs w:val="28"/>
        </w:rPr>
      </w:pPr>
      <w:r>
        <w:rPr>
          <w:bCs/>
          <w:sz w:val="28"/>
          <w:szCs w:val="28"/>
        </w:rPr>
        <w:t>28.02.2022</w:t>
        <w:tab/>
        <w:tab/>
        <w:tab/>
        <w:tab/>
        <w:tab/>
        <w:tab/>
        <w:tab/>
        <w:tab/>
        <w:t xml:space="preserve">                        № 64</w:t>
      </w:r>
    </w:p>
    <w:p>
      <w:pPr>
        <w:pStyle w:val="NoSpacing"/>
        <w:jc w:val="both"/>
        <w:rPr>
          <w:color w:val="000000" w:themeColor="text1"/>
          <w:sz w:val="28"/>
          <w:szCs w:val="28"/>
        </w:rPr>
      </w:pPr>
      <w:r>
        <w:rPr>
          <w:color w:val="000000" w:themeColor="text1"/>
          <w:sz w:val="28"/>
          <w:szCs w:val="28"/>
        </w:rPr>
      </w:r>
    </w:p>
    <w:p>
      <w:pPr>
        <w:pStyle w:val="NoSpacing"/>
        <w:jc w:val="both"/>
        <w:rPr>
          <w:color w:val="000000" w:themeColor="text1"/>
          <w:sz w:val="28"/>
          <w:szCs w:val="28"/>
        </w:rPr>
      </w:pPr>
      <w:r>
        <w:rPr>
          <w:color w:val="000000" w:themeColor="text1"/>
          <w:sz w:val="28"/>
          <w:szCs w:val="28"/>
        </w:rPr>
      </w:r>
    </w:p>
    <w:p>
      <w:pPr>
        <w:sectPr>
          <w:type w:val="nextPage"/>
          <w:pgSz w:w="11906" w:h="16838"/>
          <w:pgMar w:left="1701" w:right="851" w:gutter="0" w:header="0" w:top="1134" w:footer="0" w:bottom="1134"/>
          <w:pgNumType w:fmt="decimal"/>
          <w:formProt w:val="false"/>
          <w:textDirection w:val="lrTb"/>
          <w:docGrid w:type="default" w:linePitch="100" w:charSpace="0"/>
        </w:sectPr>
      </w:pPr>
    </w:p>
    <w:p>
      <w:pPr>
        <w:pStyle w:val="NoSpacing"/>
        <w:jc w:val="both"/>
        <w:rPr>
          <w:sz w:val="28"/>
          <w:szCs w:val="28"/>
        </w:rPr>
      </w:pPr>
      <w:r>
        <w:rPr>
          <w:color w:val="000000" w:themeColor="text1"/>
          <w:sz w:val="28"/>
          <w:szCs w:val="28"/>
        </w:rPr>
        <w:t>Об утверждении положения о составе, порядке подготовки документа территориального планирования городского округа город Шарыпово, порядке подготовки изменений и внесения их в генеральный план, а также составе, порядке подготовки планов реализации генерального плана</w:t>
      </w:r>
    </w:p>
    <w:p>
      <w:pPr>
        <w:pStyle w:val="NoSpacing"/>
        <w:jc w:val="both"/>
        <w:rPr>
          <w:sz w:val="28"/>
          <w:szCs w:val="28"/>
        </w:rPr>
      </w:pPr>
      <w:r>
        <w:rPr>
          <w:sz w:val="28"/>
          <w:szCs w:val="28"/>
        </w:rPr>
      </w:r>
    </w:p>
    <w:p>
      <w:pPr>
        <w:sectPr>
          <w:type w:val="continuous"/>
          <w:pgSz w:w="11906" w:h="16838"/>
          <w:pgMar w:left="1701" w:right="851" w:gutter="0" w:header="0" w:top="1134" w:footer="0" w:bottom="1134"/>
          <w:cols w:num="2" w:equalWidth="false" w:sep="false">
            <w:col w:w="6634" w:space="964"/>
            <w:col w:w="1755"/>
          </w:cols>
          <w:formProt w:val="false"/>
          <w:textDirection w:val="lrTb"/>
          <w:docGrid w:type="default" w:linePitch="100" w:charSpace="0"/>
        </w:sectPr>
      </w:pPr>
    </w:p>
    <w:p>
      <w:pPr>
        <w:pStyle w:val="NoSpacing"/>
        <w:jc w:val="both"/>
        <w:rPr>
          <w:sz w:val="28"/>
          <w:szCs w:val="28"/>
        </w:rPr>
      </w:pPr>
      <w:r>
        <w:rPr>
          <w:sz w:val="28"/>
          <w:szCs w:val="28"/>
        </w:rPr>
      </w:r>
      <w:bookmarkStart w:id="0" w:name="_Hlk88213465"/>
      <w:bookmarkStart w:id="1" w:name="_Hlk88213465"/>
      <w:bookmarkEnd w:id="1"/>
    </w:p>
    <w:p>
      <w:pPr>
        <w:pStyle w:val="NoSpacing"/>
        <w:jc w:val="both"/>
        <w:rPr>
          <w:sz w:val="28"/>
          <w:szCs w:val="28"/>
        </w:rPr>
      </w:pPr>
      <w:r>
        <w:rPr>
          <w:sz w:val="28"/>
          <w:szCs w:val="28"/>
        </w:rPr>
      </w:r>
    </w:p>
    <w:p>
      <w:pPr>
        <w:pStyle w:val="Normal"/>
        <w:ind w:firstLine="709"/>
        <w:jc w:val="both"/>
        <w:rPr>
          <w:sz w:val="28"/>
          <w:szCs w:val="28"/>
        </w:rPr>
      </w:pPr>
      <w:r>
        <w:rPr>
          <w:color w:val="000000" w:themeColor="text1"/>
          <w:sz w:val="28"/>
          <w:szCs w:val="28"/>
        </w:rPr>
        <w:t xml:space="preserve">В соответствии со </w:t>
      </w:r>
      <w:r>
        <w:rPr>
          <w:sz w:val="28"/>
          <w:szCs w:val="28"/>
        </w:rPr>
        <w:t>статьей 8,</w:t>
      </w:r>
      <w:r>
        <w:rPr>
          <w:color w:val="000000" w:themeColor="text1"/>
          <w:sz w:val="28"/>
          <w:szCs w:val="28"/>
        </w:rPr>
        <w:t xml:space="preserve"> с </w:t>
      </w:r>
      <w:hyperlink r:id="rId2">
        <w:r>
          <w:rPr>
            <w:color w:val="000000" w:themeColor="text1"/>
            <w:sz w:val="28"/>
            <w:szCs w:val="28"/>
          </w:rPr>
          <w:t>частью 2 статьи 18</w:t>
        </w:r>
      </w:hyperlink>
      <w:r>
        <w:rPr>
          <w:sz w:val="28"/>
          <w:szCs w:val="28"/>
        </w:rPr>
        <w:t xml:space="preserve"> </w:t>
      </w:r>
      <w:r>
        <w:rPr>
          <w:color w:val="000000" w:themeColor="text1"/>
          <w:sz w:val="28"/>
          <w:szCs w:val="28"/>
        </w:rPr>
        <w:t xml:space="preserve">Градостроительного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частью 3 статьи 5 Закона Красноярского края от 27.06.2006 № 19-4948 «О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 руководствуясь </w:t>
      </w:r>
      <w:r>
        <w:rPr>
          <w:sz w:val="28"/>
          <w:szCs w:val="28"/>
        </w:rPr>
        <w:t>ст. 34 Устава города Шарыпово,</w:t>
      </w:r>
    </w:p>
    <w:p>
      <w:pPr>
        <w:pStyle w:val="Normal"/>
        <w:jc w:val="both"/>
        <w:rPr>
          <w:color w:val="000000" w:themeColor="text1"/>
          <w:sz w:val="28"/>
          <w:szCs w:val="28"/>
        </w:rPr>
      </w:pPr>
      <w:r>
        <w:rPr>
          <w:color w:val="000000" w:themeColor="text1"/>
          <w:sz w:val="28"/>
          <w:szCs w:val="28"/>
        </w:rPr>
        <w:t>ПОСТАНОВЛЯЮ:</w:t>
      </w:r>
    </w:p>
    <w:p>
      <w:pPr>
        <w:pStyle w:val="Normal"/>
        <w:ind w:firstLine="851"/>
        <w:jc w:val="both"/>
        <w:rPr>
          <w:color w:val="000000" w:themeColor="text1"/>
          <w:sz w:val="28"/>
          <w:szCs w:val="28"/>
        </w:rPr>
      </w:pPr>
      <w:r>
        <w:rPr>
          <w:color w:val="000000" w:themeColor="text1"/>
          <w:sz w:val="28"/>
          <w:szCs w:val="28"/>
        </w:rPr>
        <w:t xml:space="preserve">1. </w:t>
      </w:r>
      <w:r>
        <w:rPr>
          <w:rStyle w:val="FontStyle15"/>
          <w:sz w:val="28"/>
          <w:szCs w:val="28"/>
        </w:rPr>
        <w:t xml:space="preserve">Утвердить </w:t>
      </w:r>
      <w:bookmarkStart w:id="2" w:name="_Hlk47265853"/>
      <w:r>
        <w:rPr>
          <w:rStyle w:val="FontStyle15"/>
          <w:sz w:val="28"/>
          <w:szCs w:val="28"/>
        </w:rPr>
        <w:t xml:space="preserve">положение </w:t>
      </w:r>
      <w:r>
        <w:rPr>
          <w:sz w:val="28"/>
        </w:rPr>
        <w:t xml:space="preserve"> </w:t>
      </w:r>
      <w:bookmarkStart w:id="3" w:name="_Hlk47266255"/>
      <w:r>
        <w:rPr>
          <w:sz w:val="28"/>
        </w:rPr>
        <w:t>о составе, порядке подготовки документа территориального планирования городского округа город Шарыпово, порядке подготовки изменений и внесения их в генеральный план, а также составе, порядке подготовки планов реализации генерального плана</w:t>
      </w:r>
      <w:bookmarkEnd w:id="2"/>
      <w:bookmarkEnd w:id="3"/>
      <w:r>
        <w:rPr>
          <w:sz w:val="28"/>
        </w:rPr>
        <w:t xml:space="preserve"> </w:t>
      </w:r>
      <w:r>
        <w:rPr>
          <w:color w:val="000000" w:themeColor="text1"/>
          <w:sz w:val="30"/>
          <w:szCs w:val="30"/>
        </w:rPr>
        <w:t>согласно приложению к настоящему постановлению.</w:t>
      </w:r>
    </w:p>
    <w:p>
      <w:pPr>
        <w:pStyle w:val="NoSpacing"/>
        <w:widowControl/>
        <w:suppressAutoHyphens w:val="false"/>
        <w:ind w:firstLine="720"/>
        <w:jc w:val="both"/>
        <w:rPr>
          <w:sz w:val="28"/>
          <w:szCs w:val="28"/>
        </w:rPr>
      </w:pPr>
      <w:r>
        <w:rPr>
          <w:sz w:val="28"/>
          <w:szCs w:val="28"/>
        </w:rPr>
        <w:t>2.Контроль за исполнением настоящего Постановления возложить на первого заместителя Главы города Шарыпово Д.Е. Гудкова.</w:t>
      </w:r>
    </w:p>
    <w:p>
      <w:pPr>
        <w:pStyle w:val="NoSpacing"/>
        <w:widowControl/>
        <w:suppressAutoHyphens w:val="false"/>
        <w:ind w:firstLine="720"/>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печатном издании«Официальный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t xml:space="preserve">Глава города Шарыпово </w:t>
        <w:tab/>
        <w:tab/>
        <w:tab/>
        <w:tab/>
        <w:tab/>
        <w:tab/>
        <w:t xml:space="preserve">  Н.А. Петровская</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sectPr>
          <w:type w:val="continuous"/>
          <w:pgSz w:w="11906" w:h="16838"/>
          <w:pgMar w:left="1701" w:right="851" w:gutter="0" w:header="0" w:top="1134" w:footer="0" w:bottom="1134"/>
          <w:formProt w:val="false"/>
          <w:textDirection w:val="lrTb"/>
          <w:docGrid w:type="default" w:linePitch="100" w:charSpace="0"/>
        </w:sectPr>
      </w:pPr>
    </w:p>
    <w:p>
      <w:pPr>
        <w:pStyle w:val="Normal"/>
        <w:shd w:val="clear" w:color="auto" w:fill="FFFFFF"/>
        <w:tabs>
          <w:tab w:val="clear" w:pos="720"/>
          <w:tab w:val="left" w:pos="7474" w:leader="none"/>
        </w:tabs>
        <w:ind w:left="5245" w:hanging="0"/>
        <w:rPr>
          <w:sz w:val="28"/>
          <w:szCs w:val="28"/>
        </w:rPr>
      </w:pPr>
      <w:r>
        <w:rPr>
          <w:spacing w:val="-3"/>
          <w:sz w:val="28"/>
          <w:szCs w:val="28"/>
        </w:rPr>
        <w:t>Приложение к Постановлению</w:t>
        <w:br/>
      </w:r>
      <w:r>
        <w:rPr>
          <w:spacing w:val="-5"/>
          <w:sz w:val="28"/>
          <w:szCs w:val="28"/>
        </w:rPr>
        <w:t>Администрации города Шарыпово</w:t>
        <w:br/>
      </w:r>
      <w:r>
        <w:rPr>
          <w:sz w:val="28"/>
          <w:szCs w:val="28"/>
        </w:rPr>
        <w:t>от 28.02.2022     № 64</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spacing w:lineRule="auto" w:line="192"/>
        <w:jc w:val="center"/>
        <w:rPr>
          <w:sz w:val="28"/>
          <w:szCs w:val="28"/>
          <w:lang w:eastAsia="en-US"/>
        </w:rPr>
      </w:pPr>
      <w:r>
        <w:rPr>
          <w:sz w:val="28"/>
          <w:szCs w:val="28"/>
          <w:lang w:eastAsia="en-US"/>
        </w:rPr>
        <w:t>Положение</w:t>
      </w:r>
    </w:p>
    <w:p>
      <w:pPr>
        <w:pStyle w:val="Normal"/>
        <w:spacing w:lineRule="auto" w:line="192"/>
        <w:jc w:val="center"/>
        <w:rPr>
          <w:sz w:val="28"/>
          <w:szCs w:val="28"/>
          <w:lang w:eastAsia="en-US"/>
        </w:rPr>
      </w:pPr>
      <w:r>
        <w:rPr>
          <w:sz w:val="28"/>
          <w:szCs w:val="28"/>
          <w:lang w:eastAsia="en-US"/>
        </w:rPr>
        <w:t>о составе, порядке подготовки документа территориального планирования городского округа город Шарыпово, порядке подготовки изменений и внесения их в генеральный план, а также составе, порядке подготовки планов реализации генерального плана</w:t>
      </w:r>
    </w:p>
    <w:p>
      <w:pPr>
        <w:pStyle w:val="Normal"/>
        <w:spacing w:lineRule="auto" w:line="192"/>
        <w:jc w:val="center"/>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I </w:t>
      </w:r>
      <w:r>
        <w:rPr>
          <w:sz w:val="28"/>
          <w:szCs w:val="28"/>
          <w:lang w:eastAsia="en-US"/>
        </w:rPr>
        <w:t>Общие положения</w:t>
      </w:r>
    </w:p>
    <w:p>
      <w:pPr>
        <w:pStyle w:val="Normal"/>
        <w:spacing w:lineRule="auto" w:line="192"/>
        <w:jc w:val="center"/>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Положение о составе, порядке подготовки документа территориального планирования городского округа город Шарыпово, порядке подготовки изменений и внесения их в генеральный план, а также составе, порядке подготовки планов реализации генерального плана (далее – Положение) разработано в соответствии со статьями 8, 18 Градостроительного кодекса Российской Федерации, статьёй 16 Федерального закона от 06.10.2013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 Минэкономразвития России от 7 декабря 2016 №793», Законом Красноярского края от 27.06.2006 №19-4948 «О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 Уставом города Шарыпово.</w:t>
      </w:r>
    </w:p>
    <w:p>
      <w:pPr>
        <w:pStyle w:val="Normal"/>
        <w:spacing w:lineRule="auto" w:line="192"/>
        <w:ind w:firstLine="720"/>
        <w:jc w:val="both"/>
        <w:rPr>
          <w:sz w:val="28"/>
          <w:szCs w:val="28"/>
          <w:lang w:eastAsia="en-US"/>
        </w:rPr>
      </w:pPr>
      <w:r>
        <w:rPr>
          <w:sz w:val="28"/>
          <w:szCs w:val="28"/>
          <w:lang w:eastAsia="en-US"/>
        </w:rPr>
        <w:t>2.</w:t>
        <w:tab/>
        <w:t>Документом территориального планирования городского округа город Шарыпово Красноярского края является генеральный план городского округа город Шарыпово Красноярского (далее – генеральный план).</w:t>
      </w:r>
    </w:p>
    <w:p>
      <w:pPr>
        <w:pStyle w:val="Normal"/>
        <w:spacing w:lineRule="auto" w:line="192"/>
        <w:ind w:firstLine="720"/>
        <w:jc w:val="both"/>
        <w:rPr>
          <w:sz w:val="28"/>
          <w:szCs w:val="28"/>
          <w:lang w:eastAsia="en-US"/>
        </w:rPr>
      </w:pPr>
      <w:r>
        <w:rPr>
          <w:sz w:val="28"/>
          <w:szCs w:val="28"/>
          <w:lang w:eastAsia="en-US"/>
        </w:rPr>
        <w:t>3.</w:t>
        <w:tab/>
        <w:t>Порядок согласования документов территориального планирования, состав и порядок работы согласительной комиссии при согласовании документов территориального планирования устанавливаются Правительством Российской Федерации и нормативно-правовым актом муниципального образования город Шарыпово Красноярского края.</w:t>
      </w:r>
    </w:p>
    <w:p>
      <w:pPr>
        <w:pStyle w:val="Normal"/>
        <w:spacing w:lineRule="auto" w:line="192"/>
        <w:jc w:val="both"/>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II </w:t>
      </w:r>
      <w:r>
        <w:rPr>
          <w:sz w:val="28"/>
          <w:szCs w:val="28"/>
          <w:lang w:eastAsia="en-US"/>
        </w:rPr>
        <w:t xml:space="preserve">Состав и содержание генерального плана городского округа город Шарыпово Красноярского </w:t>
      </w:r>
    </w:p>
    <w:p>
      <w:pPr>
        <w:pStyle w:val="Normal"/>
        <w:spacing w:lineRule="auto" w:line="192"/>
        <w:jc w:val="center"/>
        <w:rPr>
          <w:sz w:val="28"/>
          <w:szCs w:val="28"/>
          <w:lang w:eastAsia="en-US"/>
        </w:rPr>
      </w:pPr>
      <w:r>
        <w:rPr>
          <w:sz w:val="28"/>
          <w:szCs w:val="28"/>
          <w:lang w:eastAsia="en-US"/>
        </w:rPr>
      </w:r>
    </w:p>
    <w:p>
      <w:pPr>
        <w:pStyle w:val="Normal"/>
        <w:spacing w:lineRule="auto" w:line="192"/>
        <w:ind w:firstLine="720"/>
        <w:rPr>
          <w:sz w:val="28"/>
          <w:szCs w:val="28"/>
          <w:lang w:eastAsia="en-US"/>
        </w:rPr>
      </w:pPr>
      <w:r>
        <w:rPr>
          <w:sz w:val="28"/>
          <w:szCs w:val="28"/>
          <w:lang w:eastAsia="en-US"/>
        </w:rPr>
        <w:t>1.</w:t>
        <w:tab/>
        <w:t>Генеральный план содержит:</w:t>
      </w:r>
    </w:p>
    <w:p>
      <w:pPr>
        <w:pStyle w:val="Normal"/>
        <w:spacing w:lineRule="auto" w:line="192"/>
        <w:jc w:val="both"/>
        <w:rPr>
          <w:sz w:val="28"/>
          <w:szCs w:val="28"/>
          <w:lang w:eastAsia="en-US"/>
        </w:rPr>
      </w:pPr>
      <w:r>
        <w:rPr>
          <w:sz w:val="28"/>
          <w:szCs w:val="28"/>
          <w:lang w:eastAsia="en-US"/>
        </w:rPr>
        <w:t>1)</w:t>
        <w:tab/>
        <w:t>положение о территориальном планировании;</w:t>
      </w:r>
    </w:p>
    <w:p>
      <w:pPr>
        <w:pStyle w:val="Normal"/>
        <w:spacing w:lineRule="auto" w:line="192"/>
        <w:jc w:val="both"/>
        <w:rPr>
          <w:sz w:val="28"/>
          <w:szCs w:val="28"/>
          <w:lang w:eastAsia="en-US"/>
        </w:rPr>
      </w:pPr>
      <w:r>
        <w:rPr>
          <w:sz w:val="28"/>
          <w:szCs w:val="28"/>
          <w:lang w:eastAsia="en-US"/>
        </w:rPr>
        <w:t>2)</w:t>
        <w:tab/>
        <w:t>карту планируемого размещения объектов местного значения городского округа;</w:t>
      </w:r>
    </w:p>
    <w:p>
      <w:pPr>
        <w:pStyle w:val="Normal"/>
        <w:spacing w:lineRule="auto" w:line="192"/>
        <w:jc w:val="both"/>
        <w:rPr>
          <w:sz w:val="28"/>
          <w:szCs w:val="28"/>
          <w:lang w:eastAsia="en-US"/>
        </w:rPr>
      </w:pPr>
      <w:r>
        <w:rPr>
          <w:sz w:val="28"/>
          <w:szCs w:val="28"/>
          <w:lang w:eastAsia="en-US"/>
        </w:rPr>
        <w:t>3)</w:t>
        <w:tab/>
        <w:t>карту границ населенных пунктов (в том числе границ образуемых населенных пунктов), входящих в состав городского округа;</w:t>
      </w:r>
    </w:p>
    <w:p>
      <w:pPr>
        <w:pStyle w:val="Normal"/>
        <w:spacing w:lineRule="auto" w:line="192"/>
        <w:jc w:val="both"/>
        <w:rPr>
          <w:sz w:val="28"/>
          <w:szCs w:val="28"/>
          <w:lang w:eastAsia="en-US"/>
        </w:rPr>
      </w:pPr>
      <w:r>
        <w:rPr>
          <w:sz w:val="28"/>
          <w:szCs w:val="28"/>
          <w:lang w:eastAsia="en-US"/>
        </w:rPr>
        <w:t>4)</w:t>
        <w:tab/>
        <w:t>карту функциональных зон  городского округа.</w:t>
      </w:r>
    </w:p>
    <w:p>
      <w:pPr>
        <w:pStyle w:val="Normal"/>
        <w:spacing w:lineRule="auto" w:line="192"/>
        <w:ind w:firstLine="720"/>
        <w:jc w:val="both"/>
        <w:rPr>
          <w:sz w:val="28"/>
          <w:szCs w:val="28"/>
          <w:lang w:eastAsia="en-US"/>
        </w:rPr>
      </w:pPr>
      <w:r>
        <w:rPr>
          <w:sz w:val="28"/>
          <w:szCs w:val="28"/>
          <w:lang w:eastAsia="en-US"/>
        </w:rPr>
        <w:t>2.</w:t>
        <w:tab/>
        <w:t>Положение о территориальном планировании, содержащееся в генеральном плане, включает в себя:</w:t>
      </w:r>
    </w:p>
    <w:p>
      <w:pPr>
        <w:pStyle w:val="Normal"/>
        <w:spacing w:lineRule="auto" w:line="192"/>
        <w:jc w:val="both"/>
        <w:rPr>
          <w:sz w:val="28"/>
          <w:szCs w:val="28"/>
          <w:lang w:eastAsia="en-US"/>
        </w:rPr>
      </w:pPr>
      <w:r>
        <w:rPr>
          <w:sz w:val="28"/>
          <w:szCs w:val="28"/>
          <w:lang w:eastAsia="en-US"/>
        </w:rPr>
        <w:t>1)</w:t>
        <w:tab/>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Normal"/>
        <w:spacing w:lineRule="auto" w:line="192"/>
        <w:jc w:val="both"/>
        <w:rPr>
          <w:sz w:val="28"/>
          <w:szCs w:val="28"/>
          <w:lang w:eastAsia="en-US"/>
        </w:rPr>
      </w:pPr>
      <w:r>
        <w:rPr>
          <w:sz w:val="28"/>
          <w:szCs w:val="28"/>
          <w:lang w:eastAsia="en-US"/>
        </w:rPr>
        <w:t>2)</w:t>
        <w:ta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Normal"/>
        <w:spacing w:lineRule="auto" w:line="192"/>
        <w:ind w:firstLine="720"/>
        <w:jc w:val="both"/>
        <w:rPr>
          <w:sz w:val="28"/>
          <w:szCs w:val="28"/>
          <w:lang w:eastAsia="en-US"/>
        </w:rPr>
      </w:pPr>
      <w:r>
        <w:rPr>
          <w:sz w:val="28"/>
          <w:szCs w:val="28"/>
          <w:lang w:eastAsia="en-US"/>
        </w:rPr>
        <w:t>3.</w:t>
        <w:tab/>
        <w:t xml:space="preserve">На указанных в подпунктах 2 - 4 </w:t>
      </w:r>
      <w:r>
        <w:rPr>
          <w:rFonts w:eastAsia="Calibri" w:cs="Times New Roman"/>
          <w:color w:val="auto"/>
          <w:kern w:val="0"/>
          <w:sz w:val="28"/>
          <w:szCs w:val="28"/>
          <w:lang w:val="ru-RU" w:eastAsia="en-US" w:bidi="ar-SA"/>
        </w:rPr>
        <w:t>пункта</w:t>
      </w:r>
      <w:r>
        <w:rPr>
          <w:sz w:val="28"/>
          <w:szCs w:val="28"/>
          <w:lang w:eastAsia="en-US"/>
        </w:rPr>
        <w:t xml:space="preserve"> 1 настоящ</w:t>
      </w:r>
      <w:r>
        <w:rPr>
          <w:rFonts w:cs="Times New Roman"/>
          <w:sz w:val="28"/>
          <w:szCs w:val="28"/>
          <w:lang w:val="ru-RU" w:eastAsia="en-US"/>
        </w:rPr>
        <w:t>его</w:t>
      </w:r>
      <w:r>
        <w:rPr>
          <w:sz w:val="28"/>
          <w:szCs w:val="28"/>
          <w:lang w:eastAsia="en-US"/>
        </w:rPr>
        <w:t xml:space="preserve"> </w:t>
      </w:r>
      <w:r>
        <w:rPr>
          <w:rFonts w:cs="Times New Roman"/>
          <w:sz w:val="28"/>
          <w:szCs w:val="28"/>
          <w:lang w:eastAsia="en-US"/>
        </w:rPr>
        <w:t>раздела</w:t>
      </w:r>
      <w:r>
        <w:rPr>
          <w:sz w:val="28"/>
          <w:szCs w:val="28"/>
          <w:lang w:eastAsia="en-US"/>
        </w:rPr>
        <w:t xml:space="preserve"> картах соответственно отображаются:</w:t>
      </w:r>
    </w:p>
    <w:p>
      <w:pPr>
        <w:pStyle w:val="Normal"/>
        <w:spacing w:lineRule="auto" w:line="192"/>
        <w:jc w:val="both"/>
        <w:rPr>
          <w:sz w:val="28"/>
          <w:szCs w:val="28"/>
          <w:lang w:eastAsia="en-US"/>
        </w:rPr>
      </w:pPr>
      <w:r>
        <w:rPr>
          <w:sz w:val="28"/>
          <w:szCs w:val="28"/>
          <w:lang w:eastAsia="en-US"/>
        </w:rPr>
        <w:t>1)</w:t>
        <w:tab/>
        <w:t>планируемые для размещения объекты местного значения городского округа, относящиеся к следующим областям:</w:t>
      </w:r>
    </w:p>
    <w:p>
      <w:pPr>
        <w:pStyle w:val="Normal"/>
        <w:spacing w:lineRule="auto" w:line="192"/>
        <w:jc w:val="both"/>
        <w:rPr>
          <w:sz w:val="28"/>
          <w:szCs w:val="28"/>
          <w:lang w:eastAsia="en-US"/>
        </w:rPr>
      </w:pPr>
      <w:r>
        <w:rPr>
          <w:sz w:val="28"/>
          <w:szCs w:val="28"/>
          <w:lang w:eastAsia="en-US"/>
        </w:rPr>
        <w:t>а)</w:t>
        <w:tab/>
        <w:t>электро-, тепло-, газо- и водоснабжение населения, водоотведение;</w:t>
      </w:r>
    </w:p>
    <w:p>
      <w:pPr>
        <w:pStyle w:val="Normal"/>
        <w:spacing w:lineRule="auto" w:line="192"/>
        <w:jc w:val="both"/>
        <w:rPr>
          <w:sz w:val="28"/>
          <w:szCs w:val="28"/>
          <w:lang w:eastAsia="en-US"/>
        </w:rPr>
      </w:pPr>
      <w:r>
        <w:rPr>
          <w:sz w:val="28"/>
          <w:szCs w:val="28"/>
          <w:lang w:eastAsia="en-US"/>
        </w:rPr>
        <w:t>б)</w:t>
        <w:tab/>
        <w:t>автомобильные дороги местного значения;</w:t>
      </w:r>
    </w:p>
    <w:p>
      <w:pPr>
        <w:pStyle w:val="Normal"/>
        <w:spacing w:lineRule="auto" w:line="192"/>
        <w:jc w:val="both"/>
        <w:rPr>
          <w:sz w:val="28"/>
          <w:szCs w:val="28"/>
          <w:lang w:eastAsia="en-US"/>
        </w:rPr>
      </w:pPr>
      <w:r>
        <w:rPr>
          <w:sz w:val="28"/>
          <w:szCs w:val="28"/>
          <w:lang w:eastAsia="en-US"/>
        </w:rPr>
        <w:t>в)</w:t>
        <w:tab/>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w:t>
      </w:r>
    </w:p>
    <w:p>
      <w:pPr>
        <w:pStyle w:val="Normal"/>
        <w:spacing w:lineRule="auto" w:line="192"/>
        <w:jc w:val="both"/>
        <w:rPr>
          <w:sz w:val="28"/>
          <w:szCs w:val="28"/>
          <w:lang w:eastAsia="en-US"/>
        </w:rPr>
      </w:pPr>
      <w:r>
        <w:rPr>
          <w:sz w:val="28"/>
          <w:szCs w:val="28"/>
          <w:lang w:eastAsia="en-US"/>
        </w:rPr>
        <w:t>г)</w:t>
        <w:tab/>
        <w:t>иные области в связи с решением вопросов местного значения городского округа;</w:t>
      </w:r>
    </w:p>
    <w:p>
      <w:pPr>
        <w:pStyle w:val="Normal"/>
        <w:spacing w:lineRule="auto" w:line="192"/>
        <w:jc w:val="both"/>
        <w:rPr>
          <w:sz w:val="28"/>
          <w:szCs w:val="28"/>
          <w:lang w:eastAsia="en-US"/>
        </w:rPr>
      </w:pPr>
      <w:r>
        <w:rPr>
          <w:sz w:val="28"/>
          <w:szCs w:val="28"/>
          <w:lang w:eastAsia="en-US"/>
        </w:rPr>
        <w:t>2)</w:t>
        <w:tab/>
        <w:t>границы населенных пунктов (в том числе границы образуемых населенных пунктов), входящих в состав  городского округа;</w:t>
      </w:r>
    </w:p>
    <w:p>
      <w:pPr>
        <w:pStyle w:val="Normal"/>
        <w:spacing w:lineRule="auto" w:line="192"/>
        <w:jc w:val="both"/>
        <w:rPr>
          <w:sz w:val="28"/>
          <w:szCs w:val="28"/>
          <w:lang w:eastAsia="en-US"/>
        </w:rPr>
      </w:pPr>
      <w:r>
        <w:rPr>
          <w:sz w:val="28"/>
          <w:szCs w:val="28"/>
          <w:lang w:eastAsia="en-US"/>
        </w:rPr>
        <w:t>3)</w:t>
        <w:tab/>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Normal"/>
        <w:spacing w:lineRule="auto" w:line="192"/>
        <w:ind w:firstLine="720"/>
        <w:jc w:val="both"/>
        <w:rPr>
          <w:sz w:val="28"/>
          <w:szCs w:val="28"/>
          <w:lang w:eastAsia="en-US"/>
        </w:rPr>
      </w:pPr>
      <w:r>
        <w:rPr>
          <w:sz w:val="28"/>
          <w:szCs w:val="28"/>
          <w:lang w:eastAsia="en-US"/>
        </w:rPr>
        <w:t>3.1.</w:t>
        <w:tab/>
        <w:t>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города Шарыпово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Normal"/>
        <w:spacing w:lineRule="auto" w:line="192"/>
        <w:jc w:val="both"/>
        <w:rPr>
          <w:sz w:val="28"/>
          <w:szCs w:val="28"/>
          <w:lang w:eastAsia="en-US"/>
        </w:rPr>
      </w:pPr>
      <w:r>
        <w:rPr>
          <w:sz w:val="28"/>
          <w:szCs w:val="28"/>
          <w:lang w:eastAsia="en-US"/>
        </w:rPr>
      </w:r>
    </w:p>
    <w:p>
      <w:pPr>
        <w:pStyle w:val="Normal"/>
        <w:spacing w:lineRule="auto" w:line="192"/>
        <w:ind w:firstLine="720"/>
        <w:jc w:val="center"/>
        <w:rPr>
          <w:sz w:val="28"/>
          <w:szCs w:val="28"/>
          <w:lang w:eastAsia="en-US"/>
        </w:rPr>
      </w:pPr>
      <w:r>
        <w:rPr>
          <w:rFonts w:cs="Times New Roman"/>
          <w:sz w:val="28"/>
          <w:szCs w:val="28"/>
          <w:lang w:val="en-US" w:eastAsia="en-US"/>
        </w:rPr>
        <w:t xml:space="preserve">III </w:t>
      </w:r>
      <w:r>
        <w:rPr>
          <w:sz w:val="28"/>
          <w:szCs w:val="28"/>
          <w:lang w:eastAsia="en-US"/>
        </w:rPr>
        <w:t>Состав и содержание материалов по обоснованию проекта генерального плана городского округа город Шарыпово Красноярского края</w:t>
      </w:r>
    </w:p>
    <w:p>
      <w:pPr>
        <w:pStyle w:val="Normal"/>
        <w:spacing w:lineRule="auto" w:line="192"/>
        <w:ind w:firstLine="720"/>
        <w:jc w:val="both"/>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К генеральному плану прилагаются материалы по его обоснованию в текстовой форме и в виде карт.</w:t>
      </w:r>
    </w:p>
    <w:p>
      <w:pPr>
        <w:pStyle w:val="Normal"/>
        <w:spacing w:lineRule="auto" w:line="192"/>
        <w:ind w:firstLine="720"/>
        <w:jc w:val="both"/>
        <w:rPr>
          <w:sz w:val="28"/>
          <w:szCs w:val="28"/>
          <w:lang w:eastAsia="en-US"/>
        </w:rPr>
      </w:pPr>
      <w:r>
        <w:rPr>
          <w:sz w:val="28"/>
          <w:szCs w:val="28"/>
          <w:lang w:eastAsia="en-US"/>
        </w:rPr>
        <w:t>2.</w:t>
        <w:tab/>
        <w:t>Материалы по обоснованию генерального плана в текстовой форме содержат:</w:t>
      </w:r>
    </w:p>
    <w:p>
      <w:pPr>
        <w:pStyle w:val="Normal"/>
        <w:spacing w:lineRule="auto" w:line="192"/>
        <w:jc w:val="both"/>
        <w:rPr>
          <w:sz w:val="28"/>
          <w:szCs w:val="28"/>
          <w:lang w:eastAsia="en-US"/>
        </w:rPr>
      </w:pPr>
      <w:r>
        <w:rPr>
          <w:sz w:val="28"/>
          <w:szCs w:val="28"/>
          <w:lang w:eastAsia="en-US"/>
        </w:rPr>
        <w:t>1)</w:t>
        <w:tab/>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pPr>
        <w:pStyle w:val="Normal"/>
        <w:spacing w:lineRule="auto" w:line="192"/>
        <w:jc w:val="both"/>
        <w:rPr>
          <w:sz w:val="28"/>
          <w:szCs w:val="28"/>
          <w:lang w:eastAsia="en-US"/>
        </w:rPr>
      </w:pPr>
      <w:r>
        <w:rPr>
          <w:sz w:val="28"/>
          <w:szCs w:val="28"/>
          <w:lang w:eastAsia="en-US"/>
        </w:rPr>
        <w:t>2)</w:t>
        <w:tab/>
        <w:t>обоснование выбранного варианта размещения объектов местного значения на основе анализа использования территорий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Normal"/>
        <w:spacing w:lineRule="auto" w:line="192"/>
        <w:jc w:val="both"/>
        <w:rPr>
          <w:sz w:val="28"/>
          <w:szCs w:val="28"/>
          <w:lang w:eastAsia="en-US"/>
        </w:rPr>
      </w:pPr>
      <w:r>
        <w:rPr>
          <w:sz w:val="28"/>
          <w:szCs w:val="28"/>
          <w:lang w:eastAsia="en-US"/>
        </w:rPr>
        <w:t>3)</w:t>
        <w:tab/>
        <w:t>оценку возможного влияния планируемых для размещения объектов местного значения на комплексное развитие этих территорий;</w:t>
      </w:r>
    </w:p>
    <w:p>
      <w:pPr>
        <w:pStyle w:val="Normal"/>
        <w:spacing w:lineRule="auto" w:line="192"/>
        <w:jc w:val="both"/>
        <w:rPr>
          <w:sz w:val="28"/>
          <w:szCs w:val="28"/>
          <w:lang w:eastAsia="en-US"/>
        </w:rPr>
      </w:pPr>
      <w:r>
        <w:rPr>
          <w:sz w:val="28"/>
          <w:szCs w:val="28"/>
          <w:lang w:eastAsia="en-US"/>
        </w:rPr>
        <w:t>4)</w:t>
        <w:tab/>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spacing w:lineRule="auto" w:line="192"/>
        <w:jc w:val="both"/>
        <w:rPr>
          <w:sz w:val="28"/>
          <w:szCs w:val="28"/>
          <w:lang w:eastAsia="en-US"/>
        </w:rPr>
      </w:pPr>
      <w:r>
        <w:rPr>
          <w:sz w:val="28"/>
          <w:szCs w:val="28"/>
          <w:lang w:eastAsia="en-US"/>
        </w:rPr>
        <w:t>5)</w:t>
        <w:tab/>
        <w:t>перечень и характеристику основных факторов риска возникновения чрезвычайных ситуаций природного и техногенного характера;</w:t>
      </w:r>
    </w:p>
    <w:p>
      <w:pPr>
        <w:pStyle w:val="Normal"/>
        <w:spacing w:lineRule="auto" w:line="192"/>
        <w:jc w:val="both"/>
        <w:rPr>
          <w:sz w:val="28"/>
          <w:szCs w:val="28"/>
          <w:lang w:eastAsia="en-US"/>
        </w:rPr>
      </w:pPr>
      <w:r>
        <w:rPr>
          <w:sz w:val="28"/>
          <w:szCs w:val="28"/>
          <w:lang w:eastAsia="en-US"/>
        </w:rPr>
        <w:t>6)</w:t>
        <w:tab/>
        <w:t>перечень земельных участков, которые включаются в границы населенных пунктов, входящих в состав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Normal"/>
        <w:spacing w:lineRule="auto" w:line="192"/>
        <w:ind w:firstLine="720"/>
        <w:jc w:val="both"/>
        <w:rPr>
          <w:sz w:val="28"/>
          <w:szCs w:val="28"/>
          <w:lang w:eastAsia="en-US"/>
        </w:rPr>
      </w:pPr>
      <w:r>
        <w:rPr>
          <w:sz w:val="28"/>
          <w:szCs w:val="28"/>
          <w:lang w:eastAsia="en-US"/>
        </w:rPr>
        <w:t>3.</w:t>
        <w:tab/>
        <w:t>Материалы по обоснованию генерального плана в виде карт отображают:</w:t>
      </w:r>
    </w:p>
    <w:p>
      <w:pPr>
        <w:pStyle w:val="Normal"/>
        <w:spacing w:lineRule="auto" w:line="192"/>
        <w:jc w:val="both"/>
        <w:rPr>
          <w:sz w:val="28"/>
          <w:szCs w:val="28"/>
          <w:lang w:eastAsia="en-US"/>
        </w:rPr>
      </w:pPr>
      <w:r>
        <w:rPr>
          <w:sz w:val="28"/>
          <w:szCs w:val="28"/>
          <w:lang w:eastAsia="en-US"/>
        </w:rPr>
        <w:t>1)</w:t>
        <w:tab/>
        <w:t>границы городского округа;</w:t>
      </w:r>
    </w:p>
    <w:p>
      <w:pPr>
        <w:pStyle w:val="Normal"/>
        <w:spacing w:lineRule="auto" w:line="192"/>
        <w:jc w:val="both"/>
        <w:rPr>
          <w:sz w:val="28"/>
          <w:szCs w:val="28"/>
          <w:lang w:eastAsia="en-US"/>
        </w:rPr>
      </w:pPr>
      <w:r>
        <w:rPr>
          <w:sz w:val="28"/>
          <w:szCs w:val="28"/>
          <w:lang w:eastAsia="en-US"/>
        </w:rPr>
        <w:t>2)</w:t>
        <w:tab/>
        <w:t>границы существующих населенных пунктов, входящих в состав городского округа;</w:t>
      </w:r>
    </w:p>
    <w:p>
      <w:pPr>
        <w:pStyle w:val="Normal"/>
        <w:spacing w:lineRule="auto" w:line="192"/>
        <w:jc w:val="both"/>
        <w:rPr>
          <w:sz w:val="28"/>
          <w:szCs w:val="28"/>
          <w:lang w:eastAsia="en-US"/>
        </w:rPr>
      </w:pPr>
      <w:r>
        <w:rPr>
          <w:sz w:val="28"/>
          <w:szCs w:val="28"/>
          <w:lang w:eastAsia="en-US"/>
        </w:rPr>
        <w:t>3)</w:t>
        <w:tab/>
        <w:t>местоположение существующих и строящихся объектов местного значения городского округа;</w:t>
      </w:r>
    </w:p>
    <w:p>
      <w:pPr>
        <w:pStyle w:val="Normal"/>
        <w:spacing w:lineRule="auto" w:line="192"/>
        <w:jc w:val="both"/>
        <w:rPr>
          <w:sz w:val="28"/>
          <w:szCs w:val="28"/>
          <w:lang w:eastAsia="en-US"/>
        </w:rPr>
      </w:pPr>
      <w:r>
        <w:rPr>
          <w:sz w:val="28"/>
          <w:szCs w:val="28"/>
          <w:lang w:eastAsia="en-US"/>
        </w:rPr>
        <w:t>4)</w:t>
        <w:tab/>
        <w:t>особые экономические зоны;</w:t>
      </w:r>
    </w:p>
    <w:p>
      <w:pPr>
        <w:pStyle w:val="Normal"/>
        <w:spacing w:lineRule="auto" w:line="192"/>
        <w:jc w:val="both"/>
        <w:rPr>
          <w:sz w:val="28"/>
          <w:szCs w:val="28"/>
          <w:lang w:eastAsia="en-US"/>
        </w:rPr>
      </w:pPr>
      <w:r>
        <w:rPr>
          <w:sz w:val="28"/>
          <w:szCs w:val="28"/>
          <w:lang w:eastAsia="en-US"/>
        </w:rPr>
        <w:t>5)</w:t>
        <w:tab/>
        <w:t>особо охраняемые природные территории федерального, регионального, местного значения;</w:t>
      </w:r>
    </w:p>
    <w:p>
      <w:pPr>
        <w:pStyle w:val="Normal"/>
        <w:spacing w:lineRule="auto" w:line="192"/>
        <w:jc w:val="both"/>
        <w:rPr>
          <w:sz w:val="28"/>
          <w:szCs w:val="28"/>
          <w:lang w:eastAsia="en-US"/>
        </w:rPr>
      </w:pPr>
      <w:r>
        <w:rPr>
          <w:sz w:val="28"/>
          <w:szCs w:val="28"/>
          <w:lang w:eastAsia="en-US"/>
        </w:rPr>
        <w:t>6)</w:t>
        <w:tab/>
        <w:t>территории объектов культурного наследия;</w:t>
      </w:r>
    </w:p>
    <w:p>
      <w:pPr>
        <w:pStyle w:val="Normal"/>
        <w:spacing w:lineRule="auto" w:line="192"/>
        <w:jc w:val="both"/>
        <w:rPr>
          <w:sz w:val="28"/>
          <w:szCs w:val="28"/>
          <w:lang w:eastAsia="en-US"/>
        </w:rPr>
      </w:pPr>
      <w:r>
        <w:rPr>
          <w:sz w:val="28"/>
          <w:szCs w:val="28"/>
          <w:lang w:eastAsia="en-US"/>
        </w:rPr>
        <w:t>7)</w:t>
        <w:tab/>
        <w:t xml:space="preserve">зоны с особыми условиями использования территорий; </w:t>
      </w:r>
    </w:p>
    <w:p>
      <w:pPr>
        <w:pStyle w:val="Normal"/>
        <w:spacing w:lineRule="auto" w:line="192"/>
        <w:jc w:val="both"/>
        <w:rPr>
          <w:sz w:val="28"/>
          <w:szCs w:val="28"/>
          <w:lang w:eastAsia="en-US"/>
        </w:rPr>
      </w:pPr>
      <w:r>
        <w:rPr>
          <w:sz w:val="28"/>
          <w:szCs w:val="28"/>
          <w:lang w:eastAsia="en-US"/>
        </w:rPr>
        <w:t>8)</w:t>
        <w:tab/>
        <w:t xml:space="preserve">территории, подверженные риску возникновения чрезвычайных ситуаций природного и техногенного характера; </w:t>
      </w:r>
    </w:p>
    <w:p>
      <w:pPr>
        <w:pStyle w:val="Normal"/>
        <w:spacing w:lineRule="auto" w:line="192"/>
        <w:jc w:val="both"/>
        <w:rPr>
          <w:sz w:val="28"/>
          <w:szCs w:val="28"/>
          <w:lang w:eastAsia="en-US"/>
        </w:rPr>
      </w:pPr>
      <w:r>
        <w:rPr>
          <w:sz w:val="28"/>
          <w:szCs w:val="28"/>
          <w:lang w:eastAsia="en-US"/>
        </w:rPr>
        <w:t>9)</w:t>
        <w:tab/>
        <w:t xml:space="preserve">границы лесничеств; </w:t>
      </w:r>
    </w:p>
    <w:p>
      <w:pPr>
        <w:pStyle w:val="Normal"/>
        <w:spacing w:lineRule="auto" w:line="192"/>
        <w:jc w:val="both"/>
        <w:rPr>
          <w:sz w:val="28"/>
          <w:szCs w:val="28"/>
          <w:lang w:eastAsia="en-US"/>
        </w:rPr>
      </w:pPr>
      <w:r>
        <w:rPr>
          <w:sz w:val="28"/>
          <w:szCs w:val="28"/>
          <w:lang w:eastAsia="en-US"/>
        </w:rPr>
        <w:t>10)</w:t>
        <w:tab/>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округа.</w:t>
      </w:r>
    </w:p>
    <w:p>
      <w:pPr>
        <w:pStyle w:val="Normal"/>
        <w:spacing w:lineRule="auto" w:line="192"/>
        <w:jc w:val="center"/>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IV </w:t>
      </w:r>
      <w:r>
        <w:rPr>
          <w:sz w:val="28"/>
          <w:szCs w:val="28"/>
          <w:lang w:eastAsia="en-US"/>
        </w:rPr>
        <w:t>Порядок подготовки проекта генерального плана городского округа город Шарыпово Красноярского края</w:t>
      </w:r>
    </w:p>
    <w:p>
      <w:pPr>
        <w:pStyle w:val="Normal"/>
        <w:spacing w:lineRule="auto" w:line="192"/>
        <w:jc w:val="center"/>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города Шарыпово в форме постановления.</w:t>
      </w:r>
    </w:p>
    <w:p>
      <w:pPr>
        <w:pStyle w:val="Normal"/>
        <w:spacing w:lineRule="auto" w:line="192"/>
        <w:ind w:firstLine="720"/>
        <w:jc w:val="both"/>
        <w:rPr>
          <w:sz w:val="28"/>
          <w:szCs w:val="28"/>
          <w:lang w:eastAsia="en-US"/>
        </w:rPr>
      </w:pPr>
      <w:r>
        <w:rPr>
          <w:sz w:val="28"/>
          <w:szCs w:val="28"/>
          <w:lang w:eastAsia="en-US"/>
        </w:rPr>
        <w:t>2.</w:t>
        <w:tab/>
        <w:t>Постановлением Администрации города утверждается комиссия по подготовке и реализации генерального плана как коллегиальный и совещательный орган, обеспечивающий координацию и последовательность работ по подготовке проекта генерального плана, организующий взаимодействие с исполнителем данных работ и согласование необходимых проектных решений.</w:t>
      </w:r>
    </w:p>
    <w:p>
      <w:pPr>
        <w:pStyle w:val="Normal"/>
        <w:spacing w:lineRule="auto" w:line="192"/>
        <w:ind w:firstLine="720"/>
        <w:jc w:val="both"/>
        <w:rPr>
          <w:sz w:val="28"/>
          <w:szCs w:val="28"/>
          <w:lang w:eastAsia="en-US"/>
        </w:rPr>
      </w:pPr>
      <w:r>
        <w:rPr>
          <w:sz w:val="28"/>
          <w:szCs w:val="28"/>
          <w:lang w:eastAsia="en-US"/>
        </w:rPr>
        <w:t>3.</w:t>
        <w:tab/>
        <w:t>Подготовка  проекта генерального плана городского округа город Шарыпово Красноярского края осуществляется в соответствии со статьёй 48 Федерального закона от 05.04.2013 N 44-ФЗ «О контрактной системе в сфере закупок товаров, работ, услуг для обеспечения государственных и муниципальных нужд», в редакции от 08.06.2020, путем проведения открытого конкурса.</w:t>
      </w:r>
    </w:p>
    <w:p>
      <w:pPr>
        <w:pStyle w:val="Normal"/>
        <w:spacing w:lineRule="auto" w:line="192"/>
        <w:ind w:firstLine="720"/>
        <w:jc w:val="both"/>
        <w:rPr>
          <w:sz w:val="28"/>
          <w:szCs w:val="28"/>
          <w:lang w:eastAsia="en-US"/>
        </w:rPr>
      </w:pPr>
      <w:r>
        <w:rPr>
          <w:sz w:val="28"/>
          <w:szCs w:val="28"/>
          <w:lang w:eastAsia="en-US"/>
        </w:rPr>
        <w:t>4.</w:t>
        <w:tab/>
        <w:t>Извещение о проведении открытого конкурса на подготовку проекта генерального плана составляется на основании сведений, содержащихся  в техническом задании на подготовку проекта генерального плана.</w:t>
      </w:r>
    </w:p>
    <w:p>
      <w:pPr>
        <w:pStyle w:val="Normal"/>
        <w:spacing w:lineRule="auto" w:line="192"/>
        <w:ind w:firstLine="720"/>
        <w:jc w:val="both"/>
        <w:rPr>
          <w:sz w:val="28"/>
          <w:szCs w:val="28"/>
          <w:lang w:eastAsia="en-US"/>
        </w:rPr>
      </w:pPr>
      <w:r>
        <w:rPr>
          <w:sz w:val="28"/>
          <w:szCs w:val="28"/>
          <w:lang w:eastAsia="en-US"/>
        </w:rPr>
        <w:t>5.</w:t>
        <w:tab/>
        <w:t>Состав и содержание технического задания на подготовку проекта генерального плана городского округа, состав и содержание исходных материалов для подготовки проекта генерального плана устанавливается постановлением Администрации города Шарыпово.</w:t>
      </w:r>
    </w:p>
    <w:p>
      <w:pPr>
        <w:pStyle w:val="Normal"/>
        <w:spacing w:lineRule="auto" w:line="192"/>
        <w:ind w:firstLine="720"/>
        <w:jc w:val="both"/>
        <w:rPr>
          <w:sz w:val="28"/>
          <w:szCs w:val="28"/>
          <w:lang w:eastAsia="en-US"/>
        </w:rPr>
      </w:pPr>
      <w:r>
        <w:rPr>
          <w:sz w:val="28"/>
          <w:szCs w:val="28"/>
          <w:lang w:eastAsia="en-US"/>
        </w:rPr>
        <w:t>6.</w:t>
        <w:tab/>
        <w:t>Работу по сбору исходных материалов заказчик может включить в объём выполняемых работ, указываемый в извещении о проведении открытого конкурса на подготовку проекта генерального плана.</w:t>
      </w:r>
    </w:p>
    <w:p>
      <w:pPr>
        <w:pStyle w:val="Normal"/>
        <w:spacing w:lineRule="auto" w:line="192"/>
        <w:ind w:firstLine="720"/>
        <w:jc w:val="both"/>
        <w:rPr>
          <w:sz w:val="28"/>
          <w:szCs w:val="28"/>
          <w:lang w:eastAsia="en-US"/>
        </w:rPr>
      </w:pPr>
      <w:r>
        <w:rPr>
          <w:sz w:val="28"/>
          <w:szCs w:val="28"/>
          <w:lang w:eastAsia="en-US"/>
        </w:rPr>
        <w:t>7.</w:t>
        <w:tab/>
        <w:t>Генеральный план городского округа разрабатывается на срок не менее чем двадцать лет.</w:t>
      </w:r>
    </w:p>
    <w:p>
      <w:pPr>
        <w:pStyle w:val="Normal"/>
        <w:spacing w:lineRule="auto" w:line="192"/>
        <w:ind w:firstLine="720"/>
        <w:jc w:val="both"/>
        <w:rPr>
          <w:sz w:val="28"/>
          <w:szCs w:val="28"/>
          <w:lang w:eastAsia="en-US"/>
        </w:rPr>
      </w:pPr>
      <w:r>
        <w:rPr>
          <w:sz w:val="28"/>
          <w:szCs w:val="28"/>
          <w:lang w:eastAsia="en-US"/>
        </w:rPr>
        <w:t>8.</w:t>
        <w:tab/>
        <w:t>Подготовка проекта генерального плана осуществляется на бумажных и электронных носителях.</w:t>
      </w:r>
    </w:p>
    <w:p>
      <w:pPr>
        <w:pStyle w:val="Normal"/>
        <w:spacing w:lineRule="auto" w:line="192"/>
        <w:ind w:firstLine="720"/>
        <w:jc w:val="both"/>
        <w:rPr>
          <w:sz w:val="28"/>
          <w:szCs w:val="28"/>
          <w:lang w:eastAsia="en-US"/>
        </w:rPr>
      </w:pPr>
      <w:r>
        <w:rPr>
          <w:sz w:val="28"/>
          <w:szCs w:val="28"/>
          <w:lang w:eastAsia="en-US"/>
        </w:rPr>
        <w:t>9.</w:t>
        <w:tab/>
        <w:t>Использование для подготовки проекта генерального плана исходных материалов, имеющих гриф секретности, осуществляется в соответствии с законодательством Российской Федерации о государственной тайне.</w:t>
      </w:r>
    </w:p>
    <w:p>
      <w:pPr>
        <w:pStyle w:val="Normal"/>
        <w:spacing w:lineRule="auto" w:line="192"/>
        <w:ind w:firstLine="720"/>
        <w:jc w:val="both"/>
        <w:rPr>
          <w:sz w:val="28"/>
          <w:szCs w:val="28"/>
          <w:lang w:eastAsia="en-US"/>
        </w:rPr>
      </w:pPr>
      <w:r>
        <w:rPr>
          <w:sz w:val="28"/>
          <w:szCs w:val="28"/>
          <w:lang w:eastAsia="en-US"/>
        </w:rPr>
        <w:t>10.</w:t>
        <w:tab/>
        <w:t>Подготовка проекта генерального плана осуществляется в соответствии с требованиями статьи 9 Градостроительного кодекса и с учетом региональных и местных нормативов градостроительного проектирования, на основании планов и программ комплексного социально – экономического развития городского округа, с учетом программы социально – экономического развития Красноярского края, иных программ, принятых за счёт средств федерального бюджета, бюджета Красноярского края, бюджета городского округа, решений уполномоченных органов, предусматривающих создание объектов федерального, регионального либо местного значения. При подготовке проекта генерального плана учитываются заключения о результатах общественных обсуждений или публичных слушаний по проекту генерального плана, а также предложения заинтересованных лиц.</w:t>
      </w:r>
    </w:p>
    <w:p>
      <w:pPr>
        <w:pStyle w:val="Normal"/>
        <w:spacing w:lineRule="auto" w:line="192"/>
        <w:ind w:firstLine="720"/>
        <w:jc w:val="both"/>
        <w:rPr>
          <w:sz w:val="28"/>
          <w:szCs w:val="28"/>
          <w:lang w:eastAsia="en-US"/>
        </w:rPr>
      </w:pPr>
      <w:r>
        <w:rPr>
          <w:sz w:val="28"/>
          <w:szCs w:val="28"/>
          <w:lang w:eastAsia="en-US"/>
        </w:rPr>
        <w:t>11.</w:t>
        <w:tab/>
        <w:t xml:space="preserve">При наличии на территориях городского округа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 РФ. </w:t>
      </w:r>
    </w:p>
    <w:p>
      <w:pPr>
        <w:pStyle w:val="Normal"/>
        <w:spacing w:lineRule="auto" w:line="192"/>
        <w:jc w:val="both"/>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V </w:t>
      </w:r>
      <w:r>
        <w:rPr>
          <w:sz w:val="28"/>
          <w:szCs w:val="28"/>
          <w:lang w:eastAsia="en-US"/>
        </w:rPr>
        <w:t>Согласование проекта генерального плана городского округа город Шарыпово Красноярского края</w:t>
      </w:r>
    </w:p>
    <w:p>
      <w:pPr>
        <w:pStyle w:val="Normal"/>
        <w:spacing w:lineRule="auto" w:line="192"/>
        <w:jc w:val="both"/>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Проект генерального плана до его утверждения подлежит обязательному согласованию в порядке, установленном статьёй 25 Градостроительного кодекса РФ и постановлением Правительства РФ от 24.03.2007 №178 «Об утверждении Положения о согласовании проектов схем территориального планирования субъектов Российской Федерации  и проектов территориального планирования муниципальных образований».</w:t>
      </w:r>
    </w:p>
    <w:p>
      <w:pPr>
        <w:pStyle w:val="Normal"/>
        <w:spacing w:lineRule="auto" w:line="192"/>
        <w:ind w:firstLine="720"/>
        <w:jc w:val="both"/>
        <w:rPr>
          <w:sz w:val="28"/>
          <w:szCs w:val="28"/>
          <w:lang w:eastAsia="en-US"/>
        </w:rPr>
      </w:pPr>
      <w:r>
        <w:rPr>
          <w:sz w:val="28"/>
          <w:szCs w:val="28"/>
          <w:lang w:eastAsia="en-US"/>
        </w:rPr>
        <w:t>2.</w:t>
        <w:tab/>
        <w:t>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 РФ, с Положением об организации и проведении публичных слушаний по вопросам градостроительной деятельности на территории муниципального образования города Шарыпово, утвержденным решением Шарыповского городского Совета депутатов от 20.12.2011 №25-185.</w:t>
      </w:r>
    </w:p>
    <w:p>
      <w:pPr>
        <w:pStyle w:val="Normal"/>
        <w:spacing w:lineRule="auto" w:line="192"/>
        <w:ind w:firstLine="720"/>
        <w:jc w:val="both"/>
        <w:rPr>
          <w:sz w:val="28"/>
          <w:szCs w:val="28"/>
          <w:lang w:eastAsia="en-US"/>
        </w:rPr>
      </w:pPr>
      <w:r>
        <w:rPr>
          <w:sz w:val="28"/>
          <w:szCs w:val="28"/>
          <w:lang w:eastAsia="en-US"/>
        </w:rPr>
        <w:t>3.</w:t>
        <w:tab/>
        <w:t>Одновременно с публикацией извещения о времени и месте проведения общественных обсуждений или публичных слушаний осуществляется публикация проекта генерального плана в официальном источнике публикаций правовых актов городского округа и размещение его на официальном сайте Администрации города в сети Интернет.</w:t>
      </w:r>
    </w:p>
    <w:p>
      <w:pPr>
        <w:pStyle w:val="Normal"/>
        <w:spacing w:lineRule="auto" w:line="192"/>
        <w:ind w:firstLine="720"/>
        <w:jc w:val="both"/>
        <w:rPr>
          <w:sz w:val="28"/>
          <w:szCs w:val="28"/>
          <w:lang w:eastAsia="en-US"/>
        </w:rPr>
      </w:pPr>
      <w:r>
        <w:rPr>
          <w:sz w:val="28"/>
          <w:szCs w:val="28"/>
          <w:lang w:eastAsia="en-US"/>
        </w:rPr>
        <w:t>4.</w:t>
        <w:tab/>
        <w:t xml:space="preserve">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города Шарыпово в Шарыповский городской Совет депутатов. </w:t>
      </w:r>
    </w:p>
    <w:p>
      <w:pPr>
        <w:pStyle w:val="Normal"/>
        <w:spacing w:lineRule="auto" w:line="192"/>
        <w:ind w:firstLine="720"/>
        <w:jc w:val="both"/>
        <w:rPr>
          <w:sz w:val="28"/>
          <w:szCs w:val="28"/>
          <w:lang w:eastAsia="en-US"/>
        </w:rPr>
      </w:pPr>
      <w:r>
        <w:rPr>
          <w:sz w:val="28"/>
          <w:szCs w:val="28"/>
          <w:lang w:eastAsia="en-US"/>
        </w:rPr>
        <w:t>5.</w:t>
        <w:tab/>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Normal"/>
        <w:spacing w:lineRule="auto" w:line="192"/>
        <w:jc w:val="both"/>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VI </w:t>
      </w:r>
      <w:r>
        <w:rPr>
          <w:sz w:val="28"/>
          <w:szCs w:val="28"/>
          <w:lang w:eastAsia="en-US"/>
        </w:rPr>
        <w:t>Утверждение проекта генерального плана городского округа город Шарыпово Красноярского края</w:t>
      </w:r>
    </w:p>
    <w:p>
      <w:pPr>
        <w:pStyle w:val="Normal"/>
        <w:spacing w:lineRule="auto" w:line="192"/>
        <w:jc w:val="center"/>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Генеральный план городского округа, в том числе внесение изменений в генеральный план, утверждается представительным органом местного самоуправления города – Шарыповским городским Советом депутатов.</w:t>
      </w:r>
    </w:p>
    <w:p>
      <w:pPr>
        <w:pStyle w:val="Normal"/>
        <w:spacing w:lineRule="auto" w:line="192"/>
        <w:ind w:firstLine="720"/>
        <w:jc w:val="both"/>
        <w:rPr>
          <w:sz w:val="28"/>
          <w:szCs w:val="28"/>
          <w:lang w:eastAsia="en-US"/>
        </w:rPr>
      </w:pPr>
      <w:r>
        <w:rPr>
          <w:sz w:val="28"/>
          <w:szCs w:val="28"/>
          <w:lang w:eastAsia="en-US"/>
        </w:rPr>
        <w:t>2.</w:t>
        <w:tab/>
        <w:t xml:space="preserve">Шарыповский городской Совет депутатов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города Шарыпово на доработку в соответствии с указанными протоколом и заключением. </w:t>
      </w:r>
    </w:p>
    <w:p>
      <w:pPr>
        <w:pStyle w:val="Normal"/>
        <w:spacing w:lineRule="auto" w:line="192"/>
        <w:ind w:firstLine="720"/>
        <w:jc w:val="both"/>
        <w:rPr>
          <w:sz w:val="28"/>
          <w:szCs w:val="28"/>
          <w:lang w:eastAsia="en-US"/>
        </w:rPr>
      </w:pPr>
      <w:r>
        <w:rPr>
          <w:sz w:val="28"/>
          <w:szCs w:val="28"/>
          <w:lang w:eastAsia="en-US"/>
        </w:rPr>
        <w:t>3.</w:t>
        <w:tab/>
        <w:t>Генеральный план подлежит опубликованию в порядке, установленном для официального опубликова</w:t>
      </w:r>
      <w:r>
        <w:rPr>
          <w:b w:val="false"/>
          <w:bCs w:val="false"/>
          <w:sz w:val="28"/>
          <w:szCs w:val="28"/>
          <w:lang w:eastAsia="en-US"/>
        </w:rPr>
        <w:t xml:space="preserve">ния муниципальных правовых актов, иной официальной информации, и размещается на официальном сайте Администрации города Шарыпово в сети Интернет и </w:t>
      </w:r>
      <w:r>
        <w:rPr>
          <w:rFonts w:cs="Times New Roman"/>
          <w:b w:val="false"/>
          <w:bCs w:val="false"/>
          <w:color w:val="000000" w:themeColor="text1"/>
          <w:sz w:val="28"/>
          <w:szCs w:val="28"/>
          <w:lang w:eastAsia="en-US"/>
        </w:rPr>
        <w:t xml:space="preserve">в Федеральной государственной информационной системе территориального планирования. </w:t>
      </w:r>
      <w:r>
        <w:rPr>
          <w:b w:val="false"/>
          <w:bCs w:val="false"/>
          <w:sz w:val="28"/>
          <w:szCs w:val="28"/>
          <w:lang w:eastAsia="en-US"/>
        </w:rPr>
        <w:t xml:space="preserve"> Опубликованию и размещению подлежат положения, предусмотренные частью 5 статьи 23 Градостроительного кодекса РФ и карта или несколько карт, на которых отражена информа</w:t>
      </w:r>
      <w:r>
        <w:rPr>
          <w:sz w:val="28"/>
          <w:szCs w:val="28"/>
          <w:lang w:eastAsia="en-US"/>
        </w:rPr>
        <w:t xml:space="preserve">ция, предусмотренная частью 6 статьи 23 Градостроительного кодекса РФ. </w:t>
      </w:r>
    </w:p>
    <w:p>
      <w:pPr>
        <w:pStyle w:val="Normal"/>
        <w:spacing w:lineRule="auto" w:line="192"/>
        <w:jc w:val="both"/>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 xml:space="preserve">VII </w:t>
      </w:r>
      <w:r>
        <w:rPr>
          <w:sz w:val="28"/>
          <w:szCs w:val="28"/>
          <w:lang w:eastAsia="en-US"/>
        </w:rPr>
        <w:t>Внесение изменений в генеральный план городского округа город Шарыпово Красноярского края</w:t>
      </w:r>
    </w:p>
    <w:p>
      <w:pPr>
        <w:pStyle w:val="Normal"/>
        <w:spacing w:lineRule="auto" w:line="192"/>
        <w:ind w:firstLine="720"/>
        <w:jc w:val="both"/>
        <w:rPr>
          <w:sz w:val="28"/>
          <w:szCs w:val="28"/>
          <w:lang w:eastAsia="en-US"/>
        </w:rPr>
      </w:pPr>
      <w:r>
        <w:rPr>
          <w:sz w:val="28"/>
          <w:szCs w:val="28"/>
          <w:lang w:eastAsia="en-US"/>
        </w:rPr>
        <w:t>1.</w:t>
        <w:tab/>
        <w:t xml:space="preserve">Внесение изменений в генеральный план осуществляется в соответствии со статьями 4, 9 и 25 Градостроительного кодекса РФ. </w:t>
      </w:r>
    </w:p>
    <w:p>
      <w:pPr>
        <w:pStyle w:val="Normal"/>
        <w:spacing w:lineRule="auto" w:line="192"/>
        <w:ind w:firstLine="720"/>
        <w:jc w:val="both"/>
        <w:rPr>
          <w:sz w:val="28"/>
          <w:szCs w:val="28"/>
          <w:lang w:eastAsia="en-US"/>
        </w:rPr>
      </w:pPr>
      <w:r>
        <w:rPr>
          <w:sz w:val="28"/>
          <w:szCs w:val="28"/>
          <w:lang w:eastAsia="en-US"/>
        </w:rPr>
        <w:t>2.</w:t>
        <w:tab/>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города Шарыпово с предложениями о внесении изменений в генеральный план. </w:t>
      </w:r>
    </w:p>
    <w:p>
      <w:pPr>
        <w:pStyle w:val="Normal"/>
        <w:spacing w:lineRule="auto" w:line="192"/>
        <w:ind w:firstLine="720"/>
        <w:jc w:val="both"/>
        <w:rPr>
          <w:sz w:val="28"/>
          <w:szCs w:val="28"/>
          <w:lang w:eastAsia="en-US"/>
        </w:rPr>
      </w:pPr>
      <w:r>
        <w:rPr>
          <w:sz w:val="28"/>
          <w:szCs w:val="28"/>
          <w:lang w:eastAsia="en-US"/>
        </w:rPr>
        <w:t>3.</w:t>
        <w:tab/>
        <w:t>Внесение изменений в генеральный план осуществляется в соответствии с</w:t>
      </w:r>
      <w:r>
        <w:rPr>
          <w:sz w:val="28"/>
          <w:szCs w:val="28"/>
          <w:lang w:val="en-US" w:eastAsia="en-US"/>
        </w:rPr>
        <w:t xml:space="preserve"> </w:t>
      </w:r>
      <w:r>
        <w:rPr>
          <w:sz w:val="28"/>
          <w:szCs w:val="28"/>
          <w:lang w:val="ru-RU" w:eastAsia="en-US"/>
        </w:rPr>
        <w:t>разделом</w:t>
      </w:r>
      <w:r>
        <w:rPr>
          <w:sz w:val="28"/>
          <w:szCs w:val="28"/>
          <w:lang w:val="en-US" w:eastAsia="en-US"/>
        </w:rPr>
        <w:t xml:space="preserve"> IV</w:t>
      </w:r>
      <w:r>
        <w:rPr>
          <w:sz w:val="28"/>
          <w:szCs w:val="28"/>
          <w:lang w:eastAsia="en-US"/>
        </w:rPr>
        <w:t xml:space="preserve"> настоящего Положения. </w:t>
      </w:r>
    </w:p>
    <w:p>
      <w:pPr>
        <w:pStyle w:val="Normal"/>
        <w:spacing w:lineRule="auto" w:line="192"/>
        <w:ind w:firstLine="720"/>
        <w:jc w:val="both"/>
        <w:rPr>
          <w:sz w:val="28"/>
          <w:szCs w:val="28"/>
          <w:lang w:eastAsia="en-US"/>
        </w:rPr>
      </w:pPr>
      <w:r>
        <w:rPr>
          <w:sz w:val="28"/>
          <w:szCs w:val="28"/>
          <w:lang w:eastAsia="en-US"/>
        </w:rPr>
        <w:t>4.</w:t>
        <w:tab/>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Normal"/>
        <w:spacing w:lineRule="auto" w:line="192"/>
        <w:ind w:firstLine="720"/>
        <w:jc w:val="both"/>
        <w:rPr>
          <w:sz w:val="28"/>
          <w:szCs w:val="28"/>
          <w:lang w:eastAsia="en-US"/>
        </w:rPr>
      </w:pPr>
      <w:r>
        <w:rPr>
          <w:sz w:val="28"/>
          <w:szCs w:val="28"/>
          <w:lang w:eastAsia="en-US"/>
        </w:rPr>
        <w:t>5.</w:t>
        <w:tab/>
        <w:t xml:space="preserve">Решение Администрации города Шарыпово о подготовке предложений для внесения изменений в генеральный план оформляется в виде постановления, содержащего последовательный план мероприятий по внесению изменений в генеральный план, а также соответствующие поручения комиссии и уполномоченным органам Администрации города Шарыпово. </w:t>
      </w:r>
    </w:p>
    <w:p>
      <w:pPr>
        <w:pStyle w:val="Normal"/>
        <w:spacing w:lineRule="auto" w:line="192"/>
        <w:jc w:val="both"/>
        <w:rPr>
          <w:sz w:val="28"/>
          <w:szCs w:val="28"/>
          <w:lang w:eastAsia="en-US"/>
        </w:rPr>
      </w:pPr>
      <w:r>
        <w:rPr>
          <w:sz w:val="28"/>
          <w:szCs w:val="28"/>
          <w:lang w:eastAsia="en-US"/>
        </w:rPr>
      </w:r>
    </w:p>
    <w:p>
      <w:pPr>
        <w:pStyle w:val="Normal"/>
        <w:spacing w:lineRule="auto" w:line="192"/>
        <w:jc w:val="center"/>
        <w:rPr>
          <w:sz w:val="28"/>
          <w:szCs w:val="28"/>
          <w:lang w:eastAsia="en-US"/>
        </w:rPr>
      </w:pPr>
      <w:r>
        <w:rPr>
          <w:rFonts w:cs="Times New Roman"/>
          <w:sz w:val="28"/>
          <w:szCs w:val="28"/>
          <w:lang w:val="en-US" w:eastAsia="en-US"/>
        </w:rPr>
        <w:t>VIII</w:t>
      </w:r>
      <w:r>
        <w:rPr>
          <w:sz w:val="28"/>
          <w:szCs w:val="28"/>
          <w:lang w:eastAsia="en-US"/>
        </w:rPr>
        <w:tab/>
        <w:t>Состав и порядок подготовки плана реализации генерального плана городского округа город Шарыпово Красноярского края</w:t>
      </w:r>
    </w:p>
    <w:p>
      <w:pPr>
        <w:pStyle w:val="Normal"/>
        <w:spacing w:lineRule="auto" w:line="192"/>
        <w:jc w:val="both"/>
        <w:rPr>
          <w:sz w:val="28"/>
          <w:szCs w:val="28"/>
          <w:lang w:eastAsia="en-US"/>
        </w:rPr>
      </w:pPr>
      <w:r>
        <w:rPr>
          <w:sz w:val="28"/>
          <w:szCs w:val="28"/>
          <w:lang w:eastAsia="en-US"/>
        </w:rPr>
      </w:r>
    </w:p>
    <w:p>
      <w:pPr>
        <w:pStyle w:val="Normal"/>
        <w:spacing w:lineRule="auto" w:line="192"/>
        <w:ind w:firstLine="720"/>
        <w:jc w:val="both"/>
        <w:rPr>
          <w:sz w:val="28"/>
          <w:szCs w:val="28"/>
          <w:lang w:eastAsia="en-US"/>
        </w:rPr>
      </w:pPr>
      <w:r>
        <w:rPr>
          <w:sz w:val="28"/>
          <w:szCs w:val="28"/>
          <w:lang w:eastAsia="en-US"/>
        </w:rPr>
        <w:t>1.</w:t>
        <w:tab/>
        <w:t>Реализация документов территориального планирования осуществляется на основании статьи 26 Градостроительного кодекса РФ, путем:</w:t>
      </w:r>
    </w:p>
    <w:p>
      <w:pPr>
        <w:pStyle w:val="Normal"/>
        <w:spacing w:lineRule="auto" w:line="192"/>
        <w:jc w:val="both"/>
        <w:rPr>
          <w:sz w:val="28"/>
          <w:szCs w:val="28"/>
          <w:lang w:eastAsia="en-US"/>
        </w:rPr>
      </w:pPr>
      <w:r>
        <w:rPr>
          <w:sz w:val="28"/>
          <w:szCs w:val="28"/>
          <w:lang w:eastAsia="en-US"/>
        </w:rPr>
        <w:t>1)</w:t>
        <w:tab/>
        <w:t>подготовки и утверждения документации по планировке территории в соответствии с документами территориального планирования;</w:t>
      </w:r>
    </w:p>
    <w:p>
      <w:pPr>
        <w:pStyle w:val="Normal"/>
        <w:spacing w:lineRule="auto" w:line="192"/>
        <w:jc w:val="both"/>
        <w:rPr>
          <w:sz w:val="28"/>
          <w:szCs w:val="28"/>
          <w:lang w:eastAsia="en-US"/>
        </w:rPr>
      </w:pPr>
      <w:r>
        <w:rPr>
          <w:sz w:val="28"/>
          <w:szCs w:val="28"/>
          <w:lang w:eastAsia="en-US"/>
        </w:rPr>
        <w:t>2)</w:t>
        <w:tab/>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Normal"/>
        <w:spacing w:lineRule="auto" w:line="192"/>
        <w:jc w:val="both"/>
        <w:rPr>
          <w:sz w:val="28"/>
          <w:szCs w:val="28"/>
          <w:lang w:eastAsia="en-US"/>
        </w:rPr>
      </w:pPr>
      <w:r>
        <w:rPr>
          <w:sz w:val="28"/>
          <w:szCs w:val="28"/>
          <w:lang w:eastAsia="en-US"/>
        </w:rPr>
        <w:t>3)</w:t>
        <w:tab/>
        <w:t xml:space="preserve">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Normal"/>
        <w:spacing w:lineRule="auto" w:line="192"/>
        <w:ind w:firstLine="720"/>
        <w:jc w:val="both"/>
        <w:rPr>
          <w:sz w:val="28"/>
          <w:szCs w:val="28"/>
          <w:lang w:eastAsia="en-US"/>
        </w:rPr>
      </w:pPr>
      <w:r>
        <w:rPr>
          <w:sz w:val="28"/>
          <w:szCs w:val="28"/>
          <w:lang w:eastAsia="en-US"/>
        </w:rPr>
        <w:t>2.</w:t>
        <w:tab/>
        <w:t>Реализация генерального плана городского округа осуществляется путем выполнения мероприятий, которые предусмотрены программами, утвержденными Администрацией города Шарыпово и реализуемыми за счет средств местного бюджета, или нормативными правовыми актами Администрации города Шарыпово, или в установленном Администрацией города Шарыпово порядке решениями главных распорядителей средств местного бюджета, программой комплексного развития систем коммунальной инфраструктуры городского округа, программой комплексного развития транспортной инфраструктуры городского округа, программой комплексного развития социальной инфраструктуры городского округа и (при наличии) инвестиционными программами организаций коммунального комплекса.</w:t>
      </w:r>
    </w:p>
    <w:p>
      <w:pPr>
        <w:pStyle w:val="Normal"/>
        <w:spacing w:lineRule="auto" w:line="192"/>
        <w:ind w:firstLine="720"/>
        <w:jc w:val="both"/>
        <w:rPr>
          <w:sz w:val="28"/>
          <w:szCs w:val="28"/>
          <w:lang w:eastAsia="en-US"/>
        </w:rPr>
      </w:pPr>
      <w:r>
        <w:rPr>
          <w:sz w:val="28"/>
          <w:szCs w:val="28"/>
          <w:lang w:eastAsia="en-US"/>
        </w:rPr>
        <w:t>3.</w:t>
        <w:tab/>
        <w:t xml:space="preserve">Программа комплексного развития систем коммунальной инфраструктуры городского округа, программа комплексного развития транспортной инфраструктуры городского округа, программа комплексного развития социальной инфраструктуры городского округа разрабатываются Администрацией города Шарыпово и подлежат утверждению Администрацией города Шарыпово в шестимесячный срок с даты утверждения генерального плана. </w:t>
      </w:r>
    </w:p>
    <w:p>
      <w:pPr>
        <w:pStyle w:val="Normal"/>
        <w:spacing w:lineRule="auto" w:line="192"/>
        <w:ind w:firstLine="720"/>
        <w:jc w:val="both"/>
        <w:rPr>
          <w:sz w:val="28"/>
          <w:szCs w:val="28"/>
          <w:lang w:eastAsia="en-US"/>
        </w:rPr>
      </w:pPr>
      <w:r>
        <w:rPr>
          <w:sz w:val="28"/>
          <w:szCs w:val="28"/>
          <w:lang w:eastAsia="en-US"/>
        </w:rPr>
        <w:t>4.</w:t>
        <w:tab/>
        <w:t>Программа комплексного развития систем коммунальной инфраструктуры городского округа, программа комплексного развития транспортной инфраструктуры городского округа, программа комплексного развития социальной инфраструктуры городского округа содержат графики выполнения мероприятий, предусмотренных указанными программами.</w:t>
      </w:r>
    </w:p>
    <w:p>
      <w:pPr>
        <w:pStyle w:val="Normal"/>
        <w:spacing w:lineRule="auto" w:line="192"/>
        <w:ind w:firstLine="720"/>
        <w:jc w:val="both"/>
        <w:rPr>
          <w:sz w:val="28"/>
          <w:szCs w:val="28"/>
          <w:lang w:eastAsia="en-US"/>
        </w:rPr>
      </w:pPr>
      <w:r>
        <w:rPr>
          <w:sz w:val="28"/>
          <w:szCs w:val="28"/>
          <w:lang w:eastAsia="en-US"/>
        </w:rPr>
        <w:t>5.</w:t>
        <w:tab/>
        <w:t>Проекты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подлежат размещению на официальном сайте Администрации города Шарыпово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Normal"/>
        <w:spacing w:lineRule="auto" w:line="192"/>
        <w:ind w:firstLine="720"/>
        <w:jc w:val="both"/>
        <w:rPr>
          <w:sz w:val="28"/>
          <w:szCs w:val="28"/>
          <w:lang w:eastAsia="en-US"/>
        </w:rPr>
      </w:pPr>
      <w:r>
        <w:rPr>
          <w:sz w:val="28"/>
          <w:szCs w:val="28"/>
          <w:lang w:eastAsia="en-US"/>
        </w:rPr>
        <w:t>6.</w:t>
        <w:tab/>
        <w:t>В случае, если в генеральный план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 данные программы подлежат приведению в соответствие с генеральным планом городского округа в трехмесячный срок с даты внесения соответствующих изменений в генеральный план.</w:t>
      </w:r>
    </w:p>
    <w:p>
      <w:pPr>
        <w:pStyle w:val="Normal"/>
        <w:spacing w:lineRule="auto" w:line="192"/>
        <w:ind w:firstLine="720"/>
        <w:jc w:val="both"/>
        <w:rPr>
          <w:sz w:val="28"/>
          <w:szCs w:val="28"/>
          <w:lang w:eastAsia="en-US"/>
        </w:rPr>
      </w:pPr>
      <w:r>
        <w:rPr>
          <w:sz w:val="28"/>
          <w:szCs w:val="28"/>
          <w:lang w:eastAsia="en-US"/>
        </w:rPr>
        <w:t>7.</w:t>
        <w:tab/>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Normal"/>
        <w:spacing w:lineRule="auto" w:line="192"/>
        <w:ind w:firstLine="720"/>
        <w:jc w:val="both"/>
        <w:rPr>
          <w:sz w:val="28"/>
          <w:szCs w:val="28"/>
          <w:lang w:eastAsia="en-US"/>
        </w:rPr>
      </w:pPr>
      <w:r>
        <w:rPr>
          <w:sz w:val="28"/>
          <w:szCs w:val="28"/>
          <w:lang w:eastAsia="en-US"/>
        </w:rPr>
        <w:t>8.</w:t>
        <w:tab/>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Normal"/>
        <w:spacing w:lineRule="auto" w:line="192"/>
        <w:ind w:firstLine="720"/>
        <w:jc w:val="both"/>
        <w:rPr>
          <w:sz w:val="28"/>
          <w:szCs w:val="28"/>
          <w:lang w:eastAsia="en-US"/>
        </w:rPr>
      </w:pPr>
      <w:r>
        <w:rPr>
          <w:sz w:val="28"/>
          <w:szCs w:val="28"/>
          <w:lang w:eastAsia="en-US"/>
        </w:rPr>
        <w:t>9.</w:t>
        <w:tab/>
        <w:t>В плане реализации генерального плана содержатся решение о внесении изменений в Правила землепользования и застройки городского округа, сроки подготовки документации по планировке территорий в соответствии с генеральным планом.</w:t>
      </w:r>
    </w:p>
    <w:p>
      <w:pPr>
        <w:pStyle w:val="Normal"/>
        <w:spacing w:lineRule="auto" w:line="192"/>
        <w:ind w:firstLine="720"/>
        <w:jc w:val="both"/>
        <w:rPr>
          <w:sz w:val="28"/>
          <w:szCs w:val="28"/>
          <w:lang w:eastAsia="en-US"/>
        </w:rPr>
      </w:pPr>
      <w:r>
        <w:rPr>
          <w:sz w:val="28"/>
          <w:szCs w:val="28"/>
          <w:lang w:eastAsia="en-US"/>
        </w:rPr>
        <w:t>10.</w:t>
        <w:tab/>
        <w:t xml:space="preserve">План реализации генерального плана утверждается правовым актом Администрации города Шарыпово.  </w:t>
      </w:r>
    </w:p>
    <w:sectPr>
      <w:type w:val="nextPage"/>
      <w:pgSz w:w="11906" w:h="16838"/>
      <w:pgMar w:left="1560"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41"/>
    <w:uiPriority w:val="99"/>
    <w:qFormat/>
    <w:locked/>
    <w:rsid w:val="005527b3"/>
    <w:rPr>
      <w:rFonts w:ascii="Cambria" w:hAnsi="Cambria" w:cs="Times New Roman"/>
      <w:b/>
      <w:bCs/>
      <w:i/>
      <w:iCs/>
      <w:color w:val="4F81BD"/>
      <w:lang w:eastAsia="en-US"/>
    </w:rPr>
  </w:style>
  <w:style w:type="character" w:styleId="-">
    <w:name w:val="Hyperlink"/>
    <w:locked/>
    <w:rsid w:val="00554e63"/>
    <w:rPr>
      <w:color w:val="0000FF"/>
      <w:u w:val="single"/>
    </w:rPr>
  </w:style>
  <w:style w:type="character" w:styleId="Blk" w:customStyle="1">
    <w:name w:val="blk"/>
    <w:basedOn w:val="DefaultParagraphFont"/>
    <w:uiPriority w:val="99"/>
    <w:qFormat/>
    <w:rsid w:val="005527b3"/>
    <w:rPr>
      <w:rFonts w:cs="Times New Roman"/>
    </w:rPr>
  </w:style>
  <w:style w:type="character" w:styleId="Style14" w:customStyle="1">
    <w:name w:val="Нижний колонтитул Знак"/>
    <w:basedOn w:val="DefaultParagraphFont"/>
    <w:uiPriority w:val="99"/>
    <w:qFormat/>
    <w:rsid w:val="005527b3"/>
    <w:rPr>
      <w:rFonts w:ascii="Times New Roman" w:hAnsi="Times New Roman" w:cs="Times New Roman"/>
      <w:sz w:val="24"/>
      <w:szCs w:val="24"/>
    </w:rPr>
  </w:style>
  <w:style w:type="character" w:styleId="Style15" w:customStyle="1">
    <w:name w:val="Основной текст Знак"/>
    <w:basedOn w:val="DefaultParagraphFont"/>
    <w:uiPriority w:val="99"/>
    <w:qFormat/>
    <w:rsid w:val="005527b3"/>
    <w:rPr>
      <w:rFonts w:ascii="Times New Roman" w:hAnsi="Times New Roman" w:cs="Times New Roman"/>
      <w:sz w:val="24"/>
      <w:szCs w:val="24"/>
    </w:rPr>
  </w:style>
  <w:style w:type="character" w:styleId="Strong">
    <w:name w:val="Strong"/>
    <w:basedOn w:val="DefaultParagraphFont"/>
    <w:uiPriority w:val="99"/>
    <w:qFormat/>
    <w:rsid w:val="005527b3"/>
    <w:rPr>
      <w:rFonts w:cs="Times New Roman"/>
      <w:b/>
      <w:bCs/>
    </w:rPr>
  </w:style>
  <w:style w:type="character" w:styleId="Style16" w:customStyle="1">
    <w:name w:val="Основной текст_"/>
    <w:link w:val="17"/>
    <w:uiPriority w:val="99"/>
    <w:qFormat/>
    <w:locked/>
    <w:rsid w:val="005527b3"/>
    <w:rPr>
      <w:sz w:val="27"/>
      <w:shd w:fill="FFFFFF" w:val="clear"/>
    </w:rPr>
  </w:style>
  <w:style w:type="character" w:styleId="Apple-converted-space" w:customStyle="1">
    <w:name w:val="apple-converted-space"/>
    <w:basedOn w:val="DefaultParagraphFont"/>
    <w:uiPriority w:val="99"/>
    <w:qFormat/>
    <w:rsid w:val="005527b3"/>
    <w:rPr>
      <w:rFonts w:cs="Times New Roman"/>
    </w:rPr>
  </w:style>
  <w:style w:type="character" w:styleId="Style17" w:customStyle="1">
    <w:name w:val="Текст выноски Знак"/>
    <w:basedOn w:val="DefaultParagraphFont"/>
    <w:uiPriority w:val="99"/>
    <w:semiHidden/>
    <w:qFormat/>
    <w:rsid w:val="005527b3"/>
    <w:rPr>
      <w:rFonts w:ascii="Tahoma" w:hAnsi="Tahoma" w:cs="Tahoma"/>
      <w:sz w:val="16"/>
      <w:szCs w:val="16"/>
    </w:rPr>
  </w:style>
  <w:style w:type="character" w:styleId="2" w:customStyle="1">
    <w:name w:val="Основной текст (2)_"/>
    <w:basedOn w:val="DefaultParagraphFont"/>
    <w:uiPriority w:val="99"/>
    <w:qFormat/>
    <w:locked/>
    <w:rsid w:val="005527b3"/>
    <w:rPr>
      <w:rFonts w:ascii="Times New Roman" w:hAnsi="Times New Roman" w:cs="Times New Roman"/>
      <w:shd w:fill="FFFFFF" w:val="clear"/>
    </w:rPr>
  </w:style>
  <w:style w:type="character" w:styleId="Style18" w:customStyle="1">
    <w:name w:val="Верхний колонтитул Знак"/>
    <w:basedOn w:val="DefaultParagraphFont"/>
    <w:uiPriority w:val="99"/>
    <w:qFormat/>
    <w:rsid w:val="005527b3"/>
    <w:rPr>
      <w:rFonts w:ascii="Times New Roman" w:hAnsi="Times New Roman" w:cs="Times New Roman"/>
      <w:sz w:val="20"/>
      <w:szCs w:val="20"/>
    </w:rPr>
  </w:style>
  <w:style w:type="character" w:styleId="Key-valueitem-value" w:customStyle="1">
    <w:name w:val="key-value__item-value"/>
    <w:basedOn w:val="DefaultParagraphFont"/>
    <w:uiPriority w:val="99"/>
    <w:qFormat/>
    <w:rsid w:val="005527b3"/>
    <w:rPr>
      <w:rFonts w:cs="Times New Roman"/>
    </w:rPr>
  </w:style>
  <w:style w:type="character" w:styleId="Style19" w:customStyle="1">
    <w:name w:val="Основной текст с отступом Знак"/>
    <w:basedOn w:val="DefaultParagraphFont"/>
    <w:uiPriority w:val="99"/>
    <w:qFormat/>
    <w:rsid w:val="005527b3"/>
    <w:rPr>
      <w:rFonts w:ascii="Times New Roman" w:hAnsi="Times New Roman" w:cs="Times New Roman"/>
      <w:sz w:val="24"/>
      <w:szCs w:val="24"/>
    </w:rPr>
  </w:style>
  <w:style w:type="character" w:styleId="ConsPlusNormal" w:customStyle="1">
    <w:name w:val="ConsPlusNormal Знак"/>
    <w:qFormat/>
    <w:locked/>
    <w:rsid w:val="005527b3"/>
    <w:rPr>
      <w:rFonts w:ascii="Arial" w:hAnsi="Arial"/>
      <w:sz w:val="20"/>
    </w:rPr>
  </w:style>
  <w:style w:type="character" w:styleId="1" w:customStyle="1">
    <w:name w:val="Текст выноски Знак1"/>
    <w:basedOn w:val="DefaultParagraphFont"/>
    <w:uiPriority w:val="99"/>
    <w:semiHidden/>
    <w:qFormat/>
    <w:locked/>
    <w:rsid w:val="00976911"/>
    <w:rPr>
      <w:rFonts w:ascii="Times New Roman" w:hAnsi="Times New Roman" w:cs="Times New Roman"/>
      <w:sz w:val="20"/>
      <w:szCs w:val="20"/>
    </w:rPr>
  </w:style>
  <w:style w:type="character" w:styleId="FooterChar" w:customStyle="1">
    <w:name w:val="Footer Char"/>
    <w:basedOn w:val="DefaultParagraphFont"/>
    <w:uiPriority w:val="99"/>
    <w:semiHidden/>
    <w:qFormat/>
    <w:locked/>
    <w:rsid w:val="00976911"/>
    <w:rPr>
      <w:rFonts w:ascii="Times New Roman" w:hAnsi="Times New Roman" w:cs="Times New Roman"/>
      <w:sz w:val="20"/>
      <w:szCs w:val="20"/>
    </w:rPr>
  </w:style>
  <w:style w:type="character" w:styleId="21" w:customStyle="1">
    <w:name w:val="Основной текст с отступом Знак2"/>
    <w:basedOn w:val="DefaultParagraphFont"/>
    <w:uiPriority w:val="99"/>
    <w:semiHidden/>
    <w:qFormat/>
    <w:locked/>
    <w:rsid w:val="00976911"/>
    <w:rPr>
      <w:rFonts w:ascii="Times New Roman" w:hAnsi="Times New Roman" w:cs="Times New Roman"/>
      <w:sz w:val="2"/>
    </w:rPr>
  </w:style>
  <w:style w:type="character" w:styleId="HeaderChar" w:customStyle="1">
    <w:name w:val="Header Char"/>
    <w:basedOn w:val="DefaultParagraphFont"/>
    <w:uiPriority w:val="99"/>
    <w:semiHidden/>
    <w:qFormat/>
    <w:locked/>
    <w:rsid w:val="00976911"/>
    <w:rPr>
      <w:rFonts w:ascii="Times New Roman" w:hAnsi="Times New Roman" w:cs="Times New Roman"/>
      <w:sz w:val="20"/>
      <w:szCs w:val="20"/>
    </w:rPr>
  </w:style>
  <w:style w:type="character" w:styleId="11" w:customStyle="1">
    <w:name w:val="Основной текст с отступом Знак1"/>
    <w:basedOn w:val="DefaultParagraphFont"/>
    <w:uiPriority w:val="99"/>
    <w:semiHidden/>
    <w:qFormat/>
    <w:locked/>
    <w:rsid w:val="00976911"/>
    <w:rPr>
      <w:rFonts w:ascii="Times New Roman" w:hAnsi="Times New Roman" w:cs="Times New Roman"/>
      <w:sz w:val="20"/>
      <w:szCs w:val="20"/>
    </w:rPr>
  </w:style>
  <w:style w:type="character" w:styleId="Ng-scope" w:customStyle="1">
    <w:name w:val="ng-scope"/>
    <w:basedOn w:val="DefaultParagraphFont"/>
    <w:uiPriority w:val="99"/>
    <w:qFormat/>
    <w:rsid w:val="00892c98"/>
    <w:rPr>
      <w:rFonts w:cs="Times New Roman"/>
    </w:rPr>
  </w:style>
  <w:style w:type="character" w:styleId="12" w:customStyle="1">
    <w:name w:val="Заголовок 1 Знак"/>
    <w:basedOn w:val="DefaultParagraphFont"/>
    <w:qFormat/>
    <w:rsid w:val="00fe2523"/>
    <w:rPr>
      <w:rFonts w:ascii="Times New Roman" w:hAnsi="Times New Roman" w:eastAsia="Arial Unicode MS" w:cs="Times New Roman"/>
      <w:sz w:val="24"/>
      <w:szCs w:val="20"/>
    </w:rPr>
  </w:style>
  <w:style w:type="character" w:styleId="Style20" w:customStyle="1">
    <w:name w:val="Текст сноски Знак"/>
    <w:basedOn w:val="DefaultParagraphFont"/>
    <w:semiHidden/>
    <w:qFormat/>
    <w:rsid w:val="00661362"/>
    <w:rPr>
      <w:rFonts w:ascii="Times New Roman" w:hAnsi="Times New Roman" w:eastAsia="Times New Roman" w:cs="Times New Roman"/>
      <w:sz w:val="20"/>
      <w:szCs w:val="20"/>
      <w:lang w:eastAsia="ar-SA"/>
    </w:rPr>
  </w:style>
  <w:style w:type="character" w:styleId="Style21" w:customStyle="1">
    <w:name w:val="Footnote Reference"/>
    <w:rsid w:val="00fb05f4"/>
    <w:rPr>
      <w:vertAlign w:val="superscript"/>
    </w:rPr>
  </w:style>
  <w:style w:type="character" w:styleId="FootnoteCharacters" w:customStyle="1">
    <w:name w:val="Footnote Characters"/>
    <w:uiPriority w:val="99"/>
    <w:qFormat/>
    <w:rsid w:val="00661362"/>
    <w:rPr>
      <w:vertAlign w:val="superscript"/>
    </w:rPr>
  </w:style>
  <w:style w:type="character" w:styleId="FontStyle15" w:customStyle="1">
    <w:name w:val="Font Style15"/>
    <w:uiPriority w:val="99"/>
    <w:qFormat/>
    <w:rsid w:val="001f7a36"/>
    <w:rPr>
      <w:rFonts w:ascii="Times New Roman" w:hAnsi="Times New Roman" w:cs="Times New Roman"/>
      <w:spacing w:val="10"/>
      <w:sz w:val="24"/>
      <w:szCs w:val="24"/>
    </w:rPr>
  </w:style>
  <w:style w:type="character" w:styleId="Style22">
    <w:name w:val="Выделение"/>
    <w:basedOn w:val="DefaultParagraphFont"/>
    <w:qFormat/>
    <w:locked/>
    <w:rsid w:val="00df2176"/>
    <w:rPr>
      <w:i/>
      <w:iCs/>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uiPriority w:val="99"/>
    <w:rsid w:val="005527b3"/>
    <w:pPr>
      <w:widowControl/>
      <w:spacing w:before="0" w:after="120"/>
    </w:pPr>
    <w:rPr>
      <w:rFonts w:eastAsia="Times New Roman"/>
      <w:sz w:val="24"/>
      <w:szCs w:val="24"/>
    </w:rPr>
  </w:style>
  <w:style w:type="paragraph" w:styleId="Style25">
    <w:name w:val="List"/>
    <w:basedOn w:val="Style24"/>
    <w:uiPriority w:val="99"/>
    <w:rsid w:val="00c201b7"/>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111" w:customStyle="1">
    <w:name w:val="Заголовок 11"/>
    <w:basedOn w:val="Normal"/>
    <w:next w:val="Normal"/>
    <w:qFormat/>
    <w:locked/>
    <w:rsid w:val="00fe2523"/>
    <w:pPr>
      <w:keepNext w:val="true"/>
      <w:widowControl/>
      <w:suppressAutoHyphens w:val="false"/>
      <w:jc w:val="right"/>
      <w:outlineLvl w:val="0"/>
    </w:pPr>
    <w:rPr>
      <w:rFonts w:eastAsia="Arial Unicode MS"/>
      <w:sz w:val="24"/>
    </w:rPr>
  </w:style>
  <w:style w:type="paragraph" w:styleId="41" w:customStyle="1">
    <w:name w:val="Заголовок 41"/>
    <w:basedOn w:val="Normal"/>
    <w:next w:val="Normal"/>
    <w:link w:val="Heading4Char"/>
    <w:uiPriority w:val="99"/>
    <w:qFormat/>
    <w:rsid w:val="005527b3"/>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13" w:customStyle="1">
    <w:name w:val="Заголовок1"/>
    <w:basedOn w:val="Normal"/>
    <w:next w:val="Style24"/>
    <w:uiPriority w:val="99"/>
    <w:qFormat/>
    <w:rsid w:val="00c201b7"/>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3a7637"/>
    <w:pPr>
      <w:suppressLineNumbers/>
      <w:spacing w:before="120" w:after="120"/>
    </w:pPr>
    <w:rPr>
      <w:rFonts w:cs="Arial"/>
      <w:i/>
      <w:iCs/>
      <w:sz w:val="24"/>
      <w:szCs w:val="24"/>
    </w:rPr>
  </w:style>
  <w:style w:type="paragraph" w:styleId="Indexheading">
    <w:name w:val="index heading"/>
    <w:basedOn w:val="Normal"/>
    <w:uiPriority w:val="99"/>
    <w:qFormat/>
    <w:rsid w:val="00c201b7"/>
    <w:pPr>
      <w:suppressLineNumbers/>
    </w:pPr>
    <w:rPr>
      <w:rFonts w:cs="Arial"/>
    </w:rPr>
  </w:style>
  <w:style w:type="paragraph" w:styleId="Caption">
    <w:name w:val="caption"/>
    <w:basedOn w:val="Normal"/>
    <w:uiPriority w:val="99"/>
    <w:qFormat/>
    <w:rsid w:val="00c201b7"/>
    <w:pPr>
      <w:suppressLineNumbers/>
      <w:spacing w:before="120" w:after="120"/>
    </w:pPr>
    <w:rPr>
      <w:rFonts w:cs="Arial"/>
      <w:i/>
      <w:iCs/>
      <w:sz w:val="24"/>
      <w:szCs w:val="24"/>
    </w:rPr>
  </w:style>
  <w:style w:type="paragraph" w:styleId="Index1">
    <w:name w:val="index 1"/>
    <w:basedOn w:val="Normal"/>
    <w:next w:val="Normal"/>
    <w:autoRedefine/>
    <w:uiPriority w:val="99"/>
    <w:semiHidden/>
    <w:qFormat/>
    <w:rsid w:val="005527b3"/>
    <w:pPr>
      <w:ind w:left="200" w:hanging="200"/>
    </w:pPr>
    <w:rPr/>
  </w:style>
  <w:style w:type="paragraph" w:styleId="ListParagraph">
    <w:name w:val="List Paragraph"/>
    <w:basedOn w:val="Normal"/>
    <w:uiPriority w:val="99"/>
    <w:qFormat/>
    <w:rsid w:val="005527b3"/>
    <w:pPr>
      <w:widowControl/>
      <w:spacing w:before="0" w:after="0"/>
      <w:ind w:left="720" w:hanging="0"/>
      <w:contextualSpacing/>
    </w:pPr>
    <w:rPr>
      <w:rFonts w:eastAsia="Times New Roman"/>
      <w:lang w:val="en-US"/>
    </w:rPr>
  </w:style>
  <w:style w:type="paragraph" w:styleId="Style28" w:customStyle="1">
    <w:name w:val="Верхний и нижний колонтитулы"/>
    <w:basedOn w:val="Normal"/>
    <w:uiPriority w:val="99"/>
    <w:qFormat/>
    <w:rsid w:val="00c201b7"/>
    <w:pPr/>
    <w:rPr/>
  </w:style>
  <w:style w:type="paragraph" w:styleId="15" w:customStyle="1">
    <w:name w:val="Нижний колонтитул1"/>
    <w:basedOn w:val="Normal"/>
    <w:link w:val="FooterChar"/>
    <w:uiPriority w:val="99"/>
    <w:qFormat/>
    <w:rsid w:val="005527b3"/>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5527b3"/>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5527b3"/>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uiPriority w:val="99"/>
    <w:qFormat/>
    <w:rsid w:val="005527b3"/>
    <w:pPr>
      <w:widowControl/>
      <w:shd w:val="clear" w:color="auto" w:fill="FFFFFF"/>
      <w:spacing w:lineRule="exact" w:line="322" w:before="480" w:after="0"/>
      <w:jc w:val="both"/>
    </w:pPr>
    <w:rPr>
      <w:rFonts w:ascii="Calibri" w:hAnsi="Calibri"/>
      <w:sz w:val="27"/>
    </w:rPr>
  </w:style>
  <w:style w:type="paragraph" w:styleId="BalloonText">
    <w:name w:val="Balloon Text"/>
    <w:basedOn w:val="Normal"/>
    <w:link w:val="1"/>
    <w:uiPriority w:val="99"/>
    <w:semiHidden/>
    <w:qFormat/>
    <w:rsid w:val="005527b3"/>
    <w:pPr/>
    <w:rPr>
      <w:rFonts w:ascii="Tahoma" w:hAnsi="Tahoma" w:cs="Tahoma"/>
      <w:sz w:val="16"/>
      <w:szCs w:val="16"/>
    </w:rPr>
  </w:style>
  <w:style w:type="paragraph" w:styleId="22" w:customStyle="1">
    <w:name w:val="Основной текст (2)"/>
    <w:basedOn w:val="Normal"/>
    <w:link w:val="2"/>
    <w:uiPriority w:val="99"/>
    <w:qFormat/>
    <w:rsid w:val="005527b3"/>
    <w:pPr>
      <w:shd w:val="clear" w:color="auto" w:fill="FFFFFF"/>
      <w:spacing w:lineRule="exact" w:line="266" w:before="120" w:after="240"/>
      <w:ind w:hanging="360"/>
    </w:pPr>
    <w:rPr>
      <w:rFonts w:eastAsia="Times New Roman"/>
      <w:sz w:val="22"/>
      <w:szCs w:val="22"/>
    </w:rPr>
  </w:style>
  <w:style w:type="paragraph" w:styleId="16" w:customStyle="1">
    <w:name w:val="Верхний колонтитул1"/>
    <w:basedOn w:val="Normal"/>
    <w:link w:val="HeaderChar"/>
    <w:uiPriority w:val="99"/>
    <w:qFormat/>
    <w:rsid w:val="005527b3"/>
    <w:pPr>
      <w:tabs>
        <w:tab w:val="clear" w:pos="720"/>
        <w:tab w:val="center" w:pos="4677" w:leader="none"/>
        <w:tab w:val="right" w:pos="9355" w:leader="none"/>
      </w:tabs>
    </w:pPr>
    <w:rPr/>
  </w:style>
  <w:style w:type="paragraph" w:styleId="ConsPlusNormal1" w:customStyle="1">
    <w:name w:val="ConsPlusNormal"/>
    <w:qFormat/>
    <w:rsid w:val="005527b3"/>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ConsPlusTitle" w:customStyle="1">
    <w:name w:val="ConsPlusTitle"/>
    <w:qFormat/>
    <w:rsid w:val="005527b3"/>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9">
    <w:name w:val="Body Text Indent"/>
    <w:basedOn w:val="Normal"/>
    <w:link w:val="21"/>
    <w:uiPriority w:val="99"/>
    <w:rsid w:val="005527b3"/>
    <w:pPr>
      <w:widowControl/>
      <w:spacing w:before="0" w:after="120"/>
      <w:ind w:left="283" w:hanging="0"/>
    </w:pPr>
    <w:rPr>
      <w:rFonts w:eastAsia="Times New Roman"/>
      <w:sz w:val="24"/>
      <w:szCs w:val="24"/>
    </w:rPr>
  </w:style>
  <w:style w:type="paragraph" w:styleId="ConsPlusNonformat" w:customStyle="1">
    <w:name w:val="ConsPlusNonformat"/>
    <w:uiPriority w:val="99"/>
    <w:qFormat/>
    <w:rsid w:val="005527b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8" w:customStyle="1">
    <w:name w:val="Обычный1"/>
    <w:uiPriority w:val="99"/>
    <w:qFormat/>
    <w:rsid w:val="005527b3"/>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30" w:customStyle="1">
    <w:name w:val="Содержимое врезки"/>
    <w:basedOn w:val="Normal"/>
    <w:uiPriority w:val="99"/>
    <w:qFormat/>
    <w:rsid w:val="00c201b7"/>
    <w:pPr/>
    <w:rPr/>
  </w:style>
  <w:style w:type="paragraph" w:styleId="Formattext" w:customStyle="1">
    <w:name w:val="formattext"/>
    <w:basedOn w:val="Normal"/>
    <w:uiPriority w:val="99"/>
    <w:qFormat/>
    <w:rsid w:val="005d3bda"/>
    <w:pPr>
      <w:widowControl/>
      <w:suppressAutoHyphens w:val="false"/>
      <w:spacing w:beforeAutospacing="1" w:afterAutospacing="1"/>
    </w:pPr>
    <w:rPr>
      <w:sz w:val="24"/>
      <w:szCs w:val="24"/>
    </w:rPr>
  </w:style>
  <w:style w:type="paragraph" w:styleId="Style31">
    <w:name w:val="Footnote Text"/>
    <w:basedOn w:val="Normal"/>
    <w:semiHidden/>
    <w:rsid w:val="00661362"/>
    <w:pPr>
      <w:widowControl/>
    </w:pPr>
    <w:rPr>
      <w:rFonts w:eastAsia="Times New Roman"/>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8">
    <w:name w:val="Table Grid"/>
    <w:basedOn w:val="a1"/>
    <w:uiPriority w:val="39"/>
    <w:rsid w:val="00d970a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6D4CB46A545CCF12AA6AF23EF50E928981B897C1BC353FA041D5C1638494404010A5B0D6FBA4073ABED62E30F106BBB6597CA964C92E3CDi8vDF"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TotalTime>
  <Application>LibreOffice/7.5.5.2$Windows_X86_64 LibreOffice_project/ca8fe7424262805f223b9a2334bc7181abbcbf5e</Application>
  <AppVersion>15.0000</AppVersion>
  <Pages>7</Pages>
  <Words>2726</Words>
  <Characters>21009</Characters>
  <CharactersWithSpaces>23712</CharactersWithSpaces>
  <Paragraphs>96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
  <cp:lastPrinted>2022-03-03T09:20:53Z</cp:lastPrinted>
  <dcterms:modified xsi:type="dcterms:W3CDTF">2022-03-09T14:30:11Z</dcterms:modified>
  <cp:revision>493</cp:revision>
  <dc:subject/>
  <dc:title/>
</cp:coreProperties>
</file>

<file path=docProps/custom.xml><?xml version="1.0" encoding="utf-8"?>
<Properties xmlns="http://schemas.openxmlformats.org/officeDocument/2006/custom-properties" xmlns:vt="http://schemas.openxmlformats.org/officeDocument/2006/docPropsVTypes"/>
</file>