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0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24.01.2023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№ </w:t>
            </w:r>
            <w:r>
              <w:rPr>
                <w:szCs w:val="28"/>
              </w:rPr>
              <w:t>31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10.11.2022 №363)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12.10.2022 №325; от 10.11.2022 №363) следующие изменения:</w:t>
      </w:r>
    </w:p>
    <w:p>
      <w:pPr>
        <w:pStyle w:val="Style29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«1560071,38; 1157782,09; 214466,37; 150904,11; 36918,81; 205106,01; 130530,55; 49153,13; 18790,25; 156921,40; 138542,41; 1006,21; 1372,78; 153870,50; 991,45; 1336,65; 152533,80; 603,82; 387,58;» заменить цифрами «1569149,34; 1153126,18; 225173,74; 146062,11; 44787,31; 202556,77; 128874,64; 53101,80; 13948,25; 160644,45; 135542,41; 5371,36; 3730,68; 157255,21; 1973,03; 3739,78; 157053,24; 2015,79; 3495,05» соответственно;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bookmarkStart w:id="1" w:name="_Hlk74915621"/>
      <w:r>
        <w:rPr>
          <w:rFonts w:cs="Times New Roman" w:ascii="Times New Roman" w:hAnsi="Times New Roman"/>
          <w:sz w:val="26"/>
          <w:szCs w:val="26"/>
        </w:rPr>
        <w:t xml:space="preserve">1.1.2. </w:t>
      </w:r>
      <w:bookmarkEnd w:id="1"/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«335177,08; 238894,56; 9783,79; 85876,78; 621,95; 64415,33; 24156,66; 2395,05; 37786,59; 27028,66; 144,12; 77,18; 27028,66; 144,12; 77,18; 26951,46; 121,74; 22,36» заменить цифрами «337226,23; 239073,56; 9440,79; 88059,75; 652,13; 65859,95; 24335,66; 2052,05; 39395,21; 27577,29; 700,33; 69,60; 27017,96; 141,00; 69,60; 27018,06; 143,00; 67,70 » соответственно.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Style29"/>
        <w:bidi w:val="0"/>
        <w:jc w:val="both"/>
        <w:rPr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1.1.2.3. </w:t>
      </w:r>
      <w:r>
        <w:rPr>
          <w:bCs/>
          <w:sz w:val="26"/>
          <w:szCs w:val="26"/>
        </w:rPr>
        <w:t xml:space="preserve">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8,9,10,11</w:t>
      </w:r>
      <w:r>
        <w:rPr>
          <w:sz w:val="26"/>
          <w:szCs w:val="26"/>
          <w:lang w:bidi="ru-RU"/>
        </w:rPr>
        <w:t xml:space="preserve"> цифры «109,80; 109,80; 31,82; 251,42» заменить цифрами «99,10; 99,10; 98,42; 296,62»</w:t>
      </w:r>
      <w:r>
        <w:rPr>
          <w:sz w:val="26"/>
          <w:szCs w:val="26"/>
        </w:rPr>
        <w:t>;</w:t>
      </w:r>
    </w:p>
    <w:p>
      <w:pPr>
        <w:pStyle w:val="Style29"/>
        <w:bidi w:val="0"/>
        <w:jc w:val="both"/>
        <w:rPr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1.1.2.4. </w:t>
      </w:r>
      <w:r>
        <w:rPr>
          <w:bCs/>
          <w:sz w:val="26"/>
          <w:szCs w:val="26"/>
        </w:rPr>
        <w:t xml:space="preserve">в строке 1.5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цифру «0,00» заменить цифрой «493,58»</w:t>
      </w:r>
      <w:r>
        <w:rPr>
          <w:sz w:val="26"/>
          <w:szCs w:val="26"/>
        </w:rPr>
        <w:t>;</w:t>
      </w:r>
    </w:p>
    <w:p>
      <w:pPr>
        <w:pStyle w:val="Style29"/>
        <w:bidi w:val="0"/>
        <w:jc w:val="both"/>
        <w:rPr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1.1.2.5. </w:t>
      </w:r>
      <w:r>
        <w:rPr>
          <w:bCs/>
          <w:sz w:val="26"/>
          <w:szCs w:val="26"/>
        </w:rPr>
        <w:t xml:space="preserve">в строке 1.7 </w:t>
      </w:r>
      <w:r>
        <w:rPr>
          <w:sz w:val="26"/>
          <w:szCs w:val="26"/>
          <w:lang w:bidi="ru-RU"/>
        </w:rPr>
        <w:t>«Итого по задаче 1» с учетом внесенных изменений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8,9,10,11</w:t>
      </w:r>
      <w:r>
        <w:rPr>
          <w:sz w:val="26"/>
          <w:szCs w:val="26"/>
          <w:lang w:bidi="ru-RU"/>
        </w:rPr>
        <w:t xml:space="preserve"> цифры «21839,59; 21839,59; 21762,39; 65441,57» заменить цифрами «22322,47; 21828,89; 21828,99; 65980,35»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jc w:val="both"/>
        <w:rPr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1.1.2.6. </w:t>
      </w:r>
      <w:r>
        <w:rPr>
          <w:bCs/>
          <w:sz w:val="26"/>
          <w:szCs w:val="26"/>
        </w:rPr>
        <w:t xml:space="preserve">в строке 2.1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«4889,07; 14667,21» заменить цифрами «4884,31; 14662,45» соответственно</w:t>
      </w:r>
      <w:r>
        <w:rPr>
          <w:sz w:val="26"/>
          <w:szCs w:val="26"/>
        </w:rPr>
        <w:t xml:space="preserve">; </w:t>
      </w:r>
    </w:p>
    <w:p>
      <w:pPr>
        <w:pStyle w:val="Style29"/>
        <w:bidi w:val="0"/>
        <w:jc w:val="both"/>
        <w:rPr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1.1.2.7. </w:t>
      </w:r>
      <w:r>
        <w:rPr>
          <w:bCs/>
          <w:sz w:val="26"/>
          <w:szCs w:val="26"/>
        </w:rPr>
        <w:t xml:space="preserve">в строке 2.4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цифру «0,00» заменить цифрой «65,75»</w:t>
      </w:r>
      <w:r>
        <w:rPr>
          <w:sz w:val="26"/>
          <w:szCs w:val="26"/>
        </w:rPr>
        <w:t>;</w:t>
      </w:r>
    </w:p>
    <w:p>
      <w:pPr>
        <w:pStyle w:val="Normal"/>
        <w:ind w:left="0" w:right="-94" w:hanging="0"/>
        <w:jc w:val="both"/>
        <w:rPr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1.2.2.8. дополнить строкой следующего содержания:</w:t>
      </w:r>
    </w:p>
    <w:p>
      <w:pPr>
        <w:pStyle w:val="Style29"/>
        <w:bidi w:val="0"/>
        <w:jc w:val="both"/>
        <w:rPr/>
      </w:pPr>
      <w:r>
        <w:rPr/>
        <w:t>«</w:t>
      </w:r>
    </w:p>
    <w:tbl>
      <w:tblPr>
        <w:tblW w:w="982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"/>
        <w:gridCol w:w="1794"/>
        <w:gridCol w:w="1077"/>
        <w:gridCol w:w="577"/>
        <w:gridCol w:w="697"/>
        <w:gridCol w:w="853"/>
        <w:gridCol w:w="705"/>
        <w:gridCol w:w="706"/>
        <w:gridCol w:w="666"/>
        <w:gridCol w:w="666"/>
        <w:gridCol w:w="706"/>
        <w:gridCol w:w="1081"/>
      </w:tblGrid>
      <w:tr>
        <w:trPr/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2.5.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Субсидия на техническое оснащение муниципальных музеев в рамках подпрограммы "Сохранение культурного наследия"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 / 30,34,36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0801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051A155900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/>
            </w:pPr>
            <w:r>
              <w:rPr>
                <w:sz w:val="16"/>
                <w:szCs w:val="16"/>
                <w:lang w:val="en-US" w:bidi="ru-RU"/>
              </w:rPr>
              <w:t>61</w:t>
            </w:r>
            <w:r>
              <w:rPr>
                <w:sz w:val="16"/>
                <w:szCs w:val="16"/>
                <w:lang w:bidi="ru-RU"/>
              </w:rPr>
              <w:t>1,612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4,76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4,76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посетителей краеведческого музея составит всего   не менее 51,1 тыс.чел.</w:t>
            </w:r>
          </w:p>
        </w:tc>
      </w:tr>
    </w:tbl>
    <w:p>
      <w:pPr>
        <w:pStyle w:val="Style29"/>
        <w:bidi w:val="0"/>
        <w:ind w:left="0" w:right="0" w:firstLine="709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»</w:t>
      </w:r>
    </w:p>
    <w:p>
      <w:pPr>
        <w:pStyle w:val="Style29"/>
        <w:bidi w:val="0"/>
        <w:ind w:left="0" w:righ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1.1.2.9. строку 2.5 «Итого по задаче 2» считать строкой 2.6;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>1.1.2.10. в строке 2.6 «Итого по задаче 2» с учетом внесенных изменений</w:t>
      </w:r>
      <w:r>
        <w:rPr>
          <w:b/>
          <w:bCs/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«5189,07; 15567,21» заменить цифрами «5254,82; 15632,96» соответственно;</w:t>
      </w:r>
    </w:p>
    <w:p>
      <w:pPr>
        <w:pStyle w:val="Style29"/>
        <w:bidi w:val="0"/>
        <w:ind w:left="0" w:righ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1.1.2.11. строку 2.6 «ВСЕГО» считать строкой 2.7;</w:t>
      </w:r>
    </w:p>
    <w:p>
      <w:pPr>
        <w:pStyle w:val="Style29"/>
        <w:bidi w:val="0"/>
        <w:ind w:left="0" w:righ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1.1.2.12. в строке 2.7 «ВСЕГО» с учетом внесенных изменений столбцов 8,9,10,11 цифры «27028,66; 27028,66; 26951,46; 81008,78» заменить цифрами «27577,29; 27017,96; 27018,06; 81613,31» соответственно;</w:t>
      </w:r>
    </w:p>
    <w:p>
      <w:pPr>
        <w:pStyle w:val="ConsPlusNormal1"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            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1.1.3. В приложении № 2 </w:t>
      </w:r>
      <w:r>
        <w:rPr>
          <w:rFonts w:cs="Times New Roman" w:ascii="Times New Roman" w:hAnsi="Times New Roman"/>
          <w:sz w:val="26"/>
          <w:szCs w:val="26"/>
        </w:rPr>
        <w:t>«Подпрограмма 2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 xml:space="preserve">в строке 10 «Информация по ресурсному обеспечению подпрограммы» таблицы раздела 1 «Паспорт подпрограммы» цифры «565162,89; 336355,27; 121286,59; 75275,06; 32245,97; 63559,16; 43116,89; 14750,00; 3188,11; 53942,47; 529,19; 1295,60; 50891,57; 514,43; 1259,47; 49632,07; 149,18; 365,22» заменить цифрами «570924,21; 332162,23; 116946,59; 81731,10; 40084,29; 60355,01; 41923,85; 10410,00; 5517,00; 55059,69; 2280,93; 3661,08; 54286,98; 1499,13; 3670,18; 54084,91; 1539,89; 3427,35» соответственно; 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>1.1.3.2.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</w:rPr>
        <w:t xml:space="preserve">1.1.3.2.1. </w:t>
      </w:r>
      <w:r>
        <w:rPr>
          <w:b w:val="false"/>
          <w:bCs w:val="false"/>
          <w:sz w:val="26"/>
          <w:szCs w:val="26"/>
          <w:lang w:bidi="ru-RU"/>
        </w:rPr>
        <w:t>в строке 1.1 столбцов 8,9,10,11 цифры «13647,91; 13653,57; 13793,52; 41095,00» заменить цифрами «13277,73; 13276,31; 13298,76; 39852,80» соответственно;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</w:rPr>
        <w:t xml:space="preserve">1.1.3.2.2. </w:t>
      </w:r>
      <w:r>
        <w:rPr>
          <w:b w:val="false"/>
          <w:bCs w:val="false"/>
          <w:sz w:val="26"/>
          <w:szCs w:val="26"/>
          <w:lang w:bidi="ru-RU"/>
        </w:rPr>
        <w:t>в строке 1.5 столбцов 8,9,10,11 цифры «2027,56; 1971,00; 571,56; 4570,11» заменить цифрами «5729,40; 5743,68; 5519,16; 16992,24» соответственно;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  <w:lang w:bidi="ru-RU"/>
        </w:rPr>
        <w:t>1.1.3.2.3. в строке 1.7 столбцов 8,11 цифру «0» заменить цифрой «336,09»;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  <w:lang w:bidi="ru-RU"/>
        </w:rPr>
        <w:t>1.1.3.2.4. в строке 1.10 «Итого по задаче 1» с учетом внесенных изменений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8,9,10,11 цифры «19236,15; 19185,25; 17925,75; 56347,15» заменить цифрами «22903,90; 22580,67; 22378,60; 67863,17»;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</w:rPr>
        <w:t xml:space="preserve">1.1.3.2.5. </w:t>
      </w:r>
      <w:r>
        <w:rPr>
          <w:b w:val="false"/>
          <w:bCs w:val="false"/>
          <w:sz w:val="26"/>
          <w:szCs w:val="26"/>
          <w:lang w:bidi="ru-RU"/>
        </w:rPr>
        <w:t>в строке 2.1 столбцов 8,9,10,11 цифры «18659,45; 18659,45; 18659,45; 55978,35» заменить цифрами «18651,26; 18659,44; 18659,44; 55970,14» соответственно;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  <w:lang w:bidi="ru-RU"/>
        </w:rPr>
        <w:t>1.1.3.2.6. в строке 2.6 столбцов 8,11 цифру «0» заменить цифрой «449,47»;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  <w:lang w:bidi="ru-RU"/>
        </w:rPr>
        <w:t>1.1.3.2.7. в строке 2.7 столбцов 8,11 цифру «3000,00» заменить цифрой «0,00»;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</w:rPr>
        <w:t xml:space="preserve">1.1.3.2.8. </w:t>
      </w:r>
      <w:r>
        <w:rPr>
          <w:b w:val="false"/>
          <w:bCs w:val="false"/>
          <w:sz w:val="26"/>
          <w:szCs w:val="26"/>
          <w:lang w:bidi="ru-RU"/>
        </w:rPr>
        <w:t>в строке 2.10 столбцов 8,11 цифры «202,02; 606,06» заменить цифрами «202,08; 606,12» соответственно;</w:t>
      </w:r>
    </w:p>
    <w:p>
      <w:pPr>
        <w:pStyle w:val="Normal"/>
        <w:ind w:left="0" w:right="-94" w:hanging="0"/>
        <w:jc w:val="both"/>
        <w:rPr/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1.1.3.2.9. </w:t>
      </w:r>
      <w:r>
        <w:rPr>
          <w:sz w:val="26"/>
          <w:szCs w:val="26"/>
        </w:rPr>
        <w:t>дополнить строкой следующего содержания:</w:t>
      </w:r>
    </w:p>
    <w:p>
      <w:pPr>
        <w:pStyle w:val="Style29"/>
        <w:bidi w:val="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29"/>
        <w:bidi w:val="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77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94"/>
        <w:gridCol w:w="1077"/>
        <w:gridCol w:w="577"/>
        <w:gridCol w:w="697"/>
        <w:gridCol w:w="826"/>
        <w:gridCol w:w="705"/>
        <w:gridCol w:w="706"/>
        <w:gridCol w:w="666"/>
        <w:gridCol w:w="666"/>
        <w:gridCol w:w="706"/>
        <w:gridCol w:w="1017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2.11.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Субсидия на создание (реконструкцию) и капитальный ремонт культурно-досугового учреждения в сельской местности в рамках подпрограммы "Поддержка искусства и народного творчества"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 / 30,34,36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0801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05200S4840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621,622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8,13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8,13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посетителей учреждений культурно – досугового типа составит 198,8 тыс. человек</w:t>
            </w:r>
          </w:p>
        </w:tc>
      </w:tr>
    </w:tbl>
    <w:p>
      <w:pPr>
        <w:pStyle w:val="Style29"/>
        <w:bidi w:val="0"/>
        <w:ind w:left="0" w:right="0" w:firstLine="709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29"/>
        <w:bidi w:val="0"/>
        <w:ind w:left="0" w:righ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1.1.3.2.10. строку 2.11 «Итого по задаче 2» считать строкой 2.12;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  <w:lang w:bidi="ru-RU"/>
        </w:rPr>
        <w:t>1.1.3.2.11. в строке 2.12 «</w:t>
      </w:r>
      <w:r>
        <w:rPr>
          <w:b w:val="false"/>
          <w:bCs w:val="false"/>
          <w:sz w:val="26"/>
          <w:szCs w:val="26"/>
        </w:rPr>
        <w:t>Итого по задаче 2»</w:t>
      </w:r>
      <w:r>
        <w:rPr>
          <w:b w:val="false"/>
          <w:bCs w:val="false"/>
          <w:sz w:val="26"/>
          <w:szCs w:val="26"/>
          <w:lang w:bidi="ru-RU"/>
        </w:rPr>
        <w:t xml:space="preserve"> с учетом внесенных изменений столбцов 8,9,10,11 цифры «32107,32; 29107,32; 29107,32; 90321,96» заменить цифрами «29556,79; 29107,31; 29107,31; 87771,41»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1.1.3.2.12. в строке 4.3 «Итого» столбцов </w:t>
      </w:r>
      <w:r>
        <w:rPr>
          <w:color w:val="000000"/>
          <w:sz w:val="26"/>
          <w:szCs w:val="26"/>
          <w:lang w:bidi="ru-RU"/>
        </w:rPr>
        <w:t>8,9,10,11</w:t>
      </w:r>
      <w:r>
        <w:rPr>
          <w:sz w:val="26"/>
          <w:szCs w:val="26"/>
          <w:lang w:bidi="ru-RU"/>
        </w:rPr>
        <w:t xml:space="preserve"> цифры «53942,47; 50891,57; 49632,07; 154466,11» заменить цифрами «55059,69; 54286,98; 54084,91; 163431,58» соответственно;</w:t>
      </w:r>
    </w:p>
    <w:p>
      <w:pPr>
        <w:pStyle w:val="Style29"/>
        <w:bidi w:val="0"/>
        <w:jc w:val="both"/>
        <w:rPr/>
      </w:pPr>
      <w:r>
        <w:rPr>
          <w:color w:val="000000"/>
          <w:sz w:val="26"/>
          <w:szCs w:val="26"/>
          <w:lang w:bidi="ru-RU"/>
        </w:rPr>
        <w:t xml:space="preserve">           </w:t>
      </w:r>
      <w:r>
        <w:rPr>
          <w:color w:val="000000"/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color w:val="000000"/>
          <w:sz w:val="26"/>
          <w:szCs w:val="26"/>
          <w:lang w:bidi="ru-RU"/>
        </w:rPr>
        <w:t xml:space="preserve">1.1.4.1. </w:t>
      </w:r>
      <w:r>
        <w:rPr>
          <w:color w:val="000000"/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«655114,19; 582334,56; 19833,73; 48895,01; 76642,49; 63227,00; 1645,20; 75587,37; 0,00» заменить цифрами «656370,52; 581692,69; 19674,73; 50952,21; 75841,62; 62585,13; 1486,20; 77644,57; 2057,20» соответственно;</w:t>
      </w:r>
    </w:p>
    <w:p>
      <w:pPr>
        <w:pStyle w:val="Normal"/>
        <w:jc w:val="both"/>
        <w:rPr/>
      </w:pPr>
      <w:r>
        <w:rPr>
          <w:color w:val="000000"/>
          <w:sz w:val="26"/>
          <w:szCs w:val="26"/>
          <w:lang w:bidi="ru-RU"/>
        </w:rPr>
        <w:t xml:space="preserve">           </w:t>
      </w:r>
      <w:r>
        <w:rPr>
          <w:color w:val="000000"/>
          <w:sz w:val="26"/>
          <w:szCs w:val="26"/>
          <w:lang w:bidi="ru-RU"/>
        </w:rPr>
        <w:t xml:space="preserve">1.1.4.2. </w:t>
      </w:r>
      <w:r>
        <w:rPr>
          <w:color w:val="000000"/>
          <w:sz w:val="26"/>
          <w:szCs w:val="26"/>
        </w:rPr>
        <w:t xml:space="preserve">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Style29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 xml:space="preserve">1.1.4.2.1. в строке 1.8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цифру «0,00» заменить цифрой «1355,90»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 xml:space="preserve">1.1.4.2.2. в строке 1.9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цифру «0,00» заменить цифрой «701,30»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ind w:left="0" w:righ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1.1.4.2.3. в строках 1.12 «Итого задача №1», 1.13 «ИТОГО» с учетом внесенных изменений столбцов 8,11 цифры «75587,37; 226762,11» заменить цифрами «77644,57; 228819,31» соответственно; </w:t>
      </w:r>
    </w:p>
    <w:p>
      <w:pPr>
        <w:pStyle w:val="Style29"/>
        <w:bidi w:val="0"/>
        <w:jc w:val="both"/>
        <w:rPr/>
      </w:pPr>
      <w:r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  <w:lang w:bidi="ru-RU"/>
        </w:rPr>
        <w:t xml:space="preserve">1.1.5. в приложении № 7 </w:t>
      </w:r>
      <w:r>
        <w:rPr>
          <w:color w:val="000000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9,10,11,12</w:t>
      </w:r>
      <w:r>
        <w:rPr>
          <w:sz w:val="26"/>
          <w:szCs w:val="26"/>
        </w:rPr>
        <w:t xml:space="preserve"> цифры «156921,40; 153870,50; 152533,80; 463325,70; 153989,50; 150938,60; 149601,90; 454530,00» заменить цифрами «160644,45; 157255,21; 157053,24; 474952,90; 157712,55; 154323,31; 154121,34; 466157,20»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1.1.5.2. в строке 2 </w:t>
      </w:r>
      <w:r>
        <w:rPr>
          <w:color w:val="000000"/>
          <w:sz w:val="26"/>
          <w:szCs w:val="26"/>
        </w:rPr>
        <w:t>столбцов 9,10,11,12</w:t>
      </w:r>
      <w:r>
        <w:rPr>
          <w:sz w:val="26"/>
          <w:szCs w:val="26"/>
        </w:rPr>
        <w:t xml:space="preserve"> цифры «27028,66; 27028,66; 951,46; 81008,78» заменить цифрами «27577,29; 27017,96; 27018,06; 81613,31»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1.1.5.3. в строке 3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«53942,47; 50891,57; 49632,07; 154466,11; 51343,47; 48292,57; 47033,07; 146669,11» заменить цифрами «55059,69; 54286,98; 54084,91; 163431,58; 52460,69; 51687,98; 51485,91; 155634,58»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1.1.5.4. в строке 4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«75587,37; 226762,11» заменить цифрами «77644,57; 228819,31»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>1.1.6.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left="-86" w:right="-94" w:hanging="0"/>
        <w:jc w:val="both"/>
        <w:rPr/>
      </w:pPr>
      <w:r>
        <w:rPr>
          <w:sz w:val="26"/>
          <w:szCs w:val="26"/>
          <w:lang w:bidi="ru-RU"/>
        </w:rPr>
        <w:t xml:space="preserve">            </w:t>
      </w:r>
      <w:r>
        <w:rPr>
          <w:sz w:val="26"/>
          <w:szCs w:val="26"/>
          <w:lang w:bidi="ru-RU"/>
        </w:rPr>
        <w:t xml:space="preserve">1.1.6.1.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5,6,7,8</w:t>
      </w:r>
      <w:r>
        <w:rPr>
          <w:sz w:val="26"/>
          <w:szCs w:val="26"/>
        </w:rPr>
        <w:t xml:space="preserve"> цифры «156921,40; 153870,50; 152533,80; 463325,70; 1372,78; 1336,65; 387,58; 3097,01; 1006,21; 991,45; 603,82; 2601,48; 138542,41; 409627,21» заменить цифрами «160644,45; 157255,21; 157053,24; 474952,90; 3730,68; 3739,78; 3495,05; 10965,51; 5371,36; 1973,03; 2015,79; 9360,18; 135542,41; 406627,21» соответственно;</w:t>
      </w:r>
    </w:p>
    <w:p>
      <w:pPr>
        <w:pStyle w:val="Normal"/>
        <w:ind w:left="-86" w:right="-94" w:hanging="0"/>
        <w:jc w:val="both"/>
        <w:rPr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1.1.6.2. в строке 2 </w:t>
      </w:r>
      <w:r>
        <w:rPr>
          <w:color w:val="000000"/>
          <w:sz w:val="26"/>
          <w:szCs w:val="26"/>
        </w:rPr>
        <w:t>столбцов 5,6,7,8</w:t>
      </w:r>
      <w:r>
        <w:rPr>
          <w:sz w:val="26"/>
          <w:szCs w:val="26"/>
        </w:rPr>
        <w:t xml:space="preserve"> цифры «27028,66; 27028,66; 26951,46; 81008,78; 77,18; 77,18; 22,36; 176,72; 144,12; 144,12; 121,74; 409,98» заменить цифрами «25577,29; 21017,96; 27018,06; 81613,31; 69,60; 69,60; 67,70; 206,90; 700,33; 141,00; 143,00; 984,33» соответственно;</w:t>
      </w:r>
    </w:p>
    <w:p>
      <w:pPr>
        <w:pStyle w:val="Normal"/>
        <w:ind w:left="-86" w:right="-94" w:hanging="0"/>
        <w:jc w:val="both"/>
        <w:rPr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1.1.6.3. в строке 3 </w:t>
      </w:r>
      <w:r>
        <w:rPr>
          <w:color w:val="000000"/>
          <w:sz w:val="26"/>
          <w:szCs w:val="26"/>
        </w:rPr>
        <w:t>столбцов 5,6,7,8</w:t>
      </w:r>
      <w:r>
        <w:rPr>
          <w:sz w:val="26"/>
          <w:szCs w:val="26"/>
        </w:rPr>
        <w:t xml:space="preserve"> цифры «21839,59; 21839,59; 21762,39; 65441,57; 77,18; 77,18; 22,36; 176,72; 144,12; 144,12; 121,74; 409,98» заменить цифрами «22322,47; 21828,89; 21828,99; 65980,35; 69,60; 69,60; 67,70; 206,90; 634,58; 141,00; 143,00; 918,58» соответственно;</w:t>
      </w:r>
    </w:p>
    <w:p>
      <w:pPr>
        <w:pStyle w:val="Normal"/>
        <w:ind w:left="-86" w:right="-94" w:hanging="0"/>
        <w:jc w:val="both"/>
        <w:rPr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1.1.6.4. в строке 4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«5189,07; 15567,21; 0,00» заменить цифрами «5254,82; 15632,96; 65,75» соответственно;</w:t>
      </w:r>
    </w:p>
    <w:p>
      <w:pPr>
        <w:pStyle w:val="Normal"/>
        <w:ind w:left="-86" w:right="-94" w:hanging="0"/>
        <w:jc w:val="both"/>
        <w:rPr/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1.1.6.5. в строке 5 </w:t>
      </w:r>
      <w:r>
        <w:rPr>
          <w:color w:val="000000"/>
          <w:sz w:val="26"/>
          <w:szCs w:val="26"/>
        </w:rPr>
        <w:t>столбцов 5,6,7,8</w:t>
      </w:r>
      <w:r>
        <w:rPr>
          <w:sz w:val="26"/>
          <w:szCs w:val="26"/>
        </w:rPr>
        <w:t xml:space="preserve"> цифры «53942,47; 50891,57; 49632,07; 154466,11; 1295,60; 1259,47; 365,22; 2920,29; 529,19; 514,43; 149,18; 1192,80; 39217,68; 111653,08» заменить цифрами «55059,69; 54286,98; 54084,91; 163431,58; 3661,08; 3670,18; 3427,35; 10758,61; 2280,93; 1499,13; 1539,89; 5319,95; 36217,68; 108653,02» соответственно;</w:t>
      </w:r>
    </w:p>
    <w:p>
      <w:pPr>
        <w:pStyle w:val="Normal"/>
        <w:ind w:left="-86" w:right="-94" w:hanging="0"/>
        <w:jc w:val="both"/>
        <w:rPr/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1.1.6.6. в строке 6 </w:t>
      </w:r>
      <w:r>
        <w:rPr>
          <w:color w:val="000000"/>
          <w:sz w:val="26"/>
          <w:szCs w:val="26"/>
        </w:rPr>
        <w:t>столбцов 5,6,7,8</w:t>
      </w:r>
      <w:r>
        <w:rPr>
          <w:sz w:val="26"/>
          <w:szCs w:val="26"/>
        </w:rPr>
        <w:t xml:space="preserve"> цифры «19236,15; 19185,25; 17925,75; 56347,15; 1295,60; 1259,47; 365,22; 2920,29; 529,19; 514,43; 149,18; 1192,80» заменить цифрами «22903,90; 22580,66; 23378,59; 67863,15; 3661,08; 3670,18; 3427,35; 10758,61; 1831,46; 1499,13; 1539,89; 4870,48» соответственно;</w:t>
      </w:r>
    </w:p>
    <w:p>
      <w:pPr>
        <w:pStyle w:val="Normal"/>
        <w:ind w:left="-86" w:right="-94" w:hanging="0"/>
        <w:jc w:val="both"/>
        <w:rPr/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1.1.6.7. в строке 7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«32107,32; 90321,96; 0,00; 22407,32; 61221,96» заменить цифрами «29556,79; 87771,43; 449,47; 19407,32; 58221,96» соответственно;</w:t>
      </w:r>
    </w:p>
    <w:p>
      <w:pPr>
        <w:pStyle w:val="Normal"/>
        <w:ind w:left="-86" w:right="-94" w:hanging="0"/>
        <w:jc w:val="both"/>
        <w:rPr/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1.1.6.8. в строках 10,11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«75587,37; 226762,11; 0,00» заменить цифрами «77644,57; 228819,31; 2057,20» соответственно;</w:t>
      </w:r>
    </w:p>
    <w:p>
      <w:pPr>
        <w:pStyle w:val="Normal"/>
        <w:ind w:left="0" w:right="-94" w:hanging="0"/>
        <w:jc w:val="both"/>
        <w:rPr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1.1.7. в приложении №9 «Информация о сводных показателях муниципальных заданий»:</w:t>
      </w:r>
    </w:p>
    <w:p>
      <w:pPr>
        <w:pStyle w:val="Style29"/>
        <w:bidi w:val="0"/>
        <w:jc w:val="both"/>
        <w:rPr/>
      </w:pP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1.1.7.1. в строке 6 столбца 5 цифру «2862,50» заменить цифрой «3356,08»;</w:t>
      </w:r>
    </w:p>
    <w:p>
      <w:pPr>
        <w:pStyle w:val="Style29"/>
        <w:bidi w:val="0"/>
        <w:jc w:val="both"/>
        <w:rPr/>
      </w:pP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1.1.7.2. в строке 10 столбца 5 цифру «3256,68» заменить цифрой «3317,68»;</w:t>
      </w:r>
    </w:p>
    <w:p>
      <w:pPr>
        <w:pStyle w:val="Style29"/>
        <w:bidi w:val="0"/>
        <w:jc w:val="both"/>
        <w:rPr/>
      </w:pP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1.1.7.3. в строке 12 столбца 5,6,7 цифры «4658,53; 4677,86; 4587,63» заменить цифрами «4172,31; 4123,00; 4271,59» соответственно;</w:t>
      </w:r>
    </w:p>
    <w:p>
      <w:pPr>
        <w:pStyle w:val="Style29"/>
        <w:bidi w:val="0"/>
        <w:jc w:val="both"/>
        <w:rPr/>
      </w:pP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1.1.7.4. в строке 14 столбца 5,6,7 цифры «10797,62; 10832,39; 10081,57» заменить цифрами «9802,19; 9513,99; 9387,85» соответственно;</w:t>
      </w:r>
    </w:p>
    <w:p>
      <w:pPr>
        <w:pStyle w:val="Style29"/>
        <w:bidi w:val="0"/>
        <w:jc w:val="both"/>
        <w:rPr/>
      </w:pP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1.1.7.5. в строке 16 столбца 5 цифру «11735,25» заменить цифрой «11734,43»;</w:t>
      </w:r>
    </w:p>
    <w:p>
      <w:pPr>
        <w:pStyle w:val="Style29"/>
        <w:bidi w:val="0"/>
        <w:jc w:val="both"/>
        <w:rPr/>
      </w:pP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1.1.7.6. в строке 20 столбца 5 цифру «3501,46» заменить цифрой «3943,62»;</w:t>
      </w:r>
    </w:p>
    <w:p>
      <w:pPr>
        <w:pStyle w:val="Style29"/>
        <w:bidi w:val="0"/>
        <w:jc w:val="both"/>
        <w:rPr/>
      </w:pP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1.1.7.7. в строке 22 столбца 5 цифру «7162,23» заменить цифрой «7361,58»;</w:t>
      </w:r>
    </w:p>
    <w:p>
      <w:pPr>
        <w:pStyle w:val="Style29"/>
        <w:bidi w:val="0"/>
        <w:jc w:val="both"/>
        <w:rPr/>
      </w:pP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1.1.7.8. в строке 24 столбца 5 цифру «14604,14» заменить цифрой «15010,91»;</w:t>
      </w:r>
    </w:p>
    <w:p>
      <w:pPr>
        <w:pStyle w:val="Style29"/>
        <w:bidi w:val="0"/>
        <w:jc w:val="both"/>
        <w:rPr/>
      </w:pP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1.1.7.9. в строке 26 столбца 5 цифру «2908,49» заменить цифрой «2987,05»;</w:t>
      </w:r>
    </w:p>
    <w:p>
      <w:pPr>
        <w:pStyle w:val="Style29"/>
        <w:bidi w:val="0"/>
        <w:jc w:val="both"/>
        <w:rPr/>
      </w:pP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1.1.7.10. в строке 28 столбца 5 цифру «1097,65» заменить цифрой «1126,62»;</w:t>
      </w:r>
    </w:p>
    <w:p>
      <w:pPr>
        <w:pStyle w:val="Style29"/>
        <w:bidi w:val="0"/>
        <w:jc w:val="both"/>
        <w:rPr/>
      </w:pP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1.1.7.11. в строке 30 столбца 5 цифру «2462,51» заменить цифрой «2532,49»;</w:t>
      </w:r>
    </w:p>
    <w:p>
      <w:pPr>
        <w:pStyle w:val="Style29"/>
        <w:bidi w:val="0"/>
        <w:jc w:val="both"/>
        <w:rPr/>
      </w:pP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1.1.7.12. в строке 32 столбца 5 цифру «883,92» заменить цифрой «906,43»;</w:t>
      </w:r>
    </w:p>
    <w:p>
      <w:pPr>
        <w:pStyle w:val="Style29"/>
        <w:bidi w:val="0"/>
        <w:jc w:val="both"/>
        <w:rPr/>
      </w:pP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1.1.7.13. в строке 34 столбца 5 цифру «6696,20» заменить цифрой «6882,28»;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-"/>
        <w:bidi w:val="0"/>
        <w:ind w:left="0" w:right="0" w:firstLine="709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В.Г. Хохлов</w:t>
      </w:r>
    </w:p>
    <w:p>
      <w:pPr>
        <w:pStyle w:val="Normal"/>
        <w:pageBreakBefore w:val="false"/>
        <w:jc w:val="both"/>
        <w:rPr>
          <w:spacing w:val="-2"/>
          <w:szCs w:val="28"/>
          <w:lang w:eastAsia="ru-RU"/>
        </w:rPr>
      </w:pPr>
      <w:r>
        <w:rPr>
          <w:spacing w:val="-2"/>
          <w:szCs w:val="28"/>
          <w:lang w:eastAsia="ru-RU"/>
        </w:rPr>
      </w:r>
    </w:p>
    <w:p>
      <w:pPr>
        <w:pStyle w:val="Normal"/>
        <w:jc w:val="both"/>
        <w:rPr>
          <w:spacing w:val="-2"/>
          <w:szCs w:val="28"/>
          <w:lang w:eastAsia="ru-RU"/>
        </w:rPr>
      </w:pPr>
      <w:r>
        <w:rPr>
          <w:spacing w:val="-2"/>
          <w:szCs w:val="28"/>
          <w:lang w:eastAsia="ru-RU"/>
        </w:rPr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altName w:val="Times New Roman"/>
    <w:charset w:val="cc"/>
    <w:family w:val="swiss"/>
    <w:pitch w:val="variable"/>
  </w:font>
  <w:font w:name="Arial">
    <w:altName w:val="PragmaticaCondC"/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;Times New Roman" w:hAnsi="Tahoma;Times New Roman" w:cs="Tahoma;Times New Roman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;PragmaticaCondC" w:hAnsi="Arial;PragmaticaCondC" w:cs="Arial;PragmaticaCondC"/>
      <w:lang w:val="ru-RU" w:bidi="ar-SA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0">
    <w:name w:val="Body Text"/>
    <w:basedOn w:val="Normal"/>
    <w:pPr>
      <w:suppressAutoHyphens w:val="true"/>
      <w:jc w:val="both"/>
    </w:pPr>
    <w:rPr>
      <w:szCs w:val="20"/>
      <w:lang w:val="ru-RU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8">
    <w:name w:val="Текст выноски"/>
    <w:basedOn w:val="Normal"/>
    <w:qFormat/>
    <w:pPr/>
    <w:rPr>
      <w:rFonts w:ascii="Tahoma;Times New Roman" w:hAnsi="Tahoma;Times New Roman" w:cs="Tahoma;Times New Roman"/>
      <w:sz w:val="16"/>
      <w:szCs w:val="16"/>
      <w:lang w:val="ru-RU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29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;PragmaticaCondC" w:hAnsi="Arial;PragmaticaCondC" w:eastAsia="Times New Roman" w:cs="Arial;PragmaticaCondC"/>
      <w:color w:val="auto"/>
      <w:sz w:val="20"/>
      <w:szCs w:val="20"/>
      <w:lang w:val="ru-RU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Application>LibreOffice/7.5.5.2$Windows_X86_64 LibreOffice_project/ca8fe7424262805f223b9a2334bc7181abbcbf5e</Application>
  <AppVersion>15.0000</AppVersion>
  <Pages>4</Pages>
  <Words>1479</Words>
  <Characters>10766</Characters>
  <CharactersWithSpaces>12621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2022-10-03T08:55:00Z</dcterms:created>
  <dc:creator>Admin</dc:creator>
  <dc:description/>
  <dc:language>ru-RU</dc:language>
  <cp:lastModifiedBy/>
  <cp:lastPrinted>2023-01-19T14:28:00Z</cp:lastPrinted>
  <dcterms:modified xsi:type="dcterms:W3CDTF">2023-01-24T14:16:45Z</dcterms:modified>
  <cp:revision>39</cp:revision>
  <dc:subject/>
  <dc:title>АДМИНИСТРАЦИЯ ГОРОДА ШАРЫПОВО</dc:title>
</cp:coreProperties>
</file>