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.01.2022</w:t>
        <w:tab/>
        <w:tab/>
        <w:tab/>
        <w:tab/>
        <w:tab/>
        <w:tab/>
        <w:tab/>
        <w:tab/>
        <w:tab/>
        <w:tab/>
        <w:tab/>
        <w:t>№14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ind w:left="0"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14.05.2015 №82 «О компенсации части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 на территории муниципального образования «город Шарыпово Красноярского края»</w:t>
      </w:r>
    </w:p>
    <w:p>
      <w:pPr>
        <w:pStyle w:val="Style22"/>
        <w:spacing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руководствуясь статьей 34 Устава города Шарыпово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25"/>
        <w:numPr>
          <w:ilvl w:val="0"/>
          <w:numId w:val="3"/>
        </w:numPr>
        <w:autoSpaceDE w:val="false"/>
        <w:spacing w:lineRule="auto" w:line="240" w:before="0" w:after="0"/>
        <w:ind w:left="0" w:right="0"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14.05.2015 №82 «О компенсации части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 на территории муниципального образования «город Шарыпово Красноярского края» (в ред. от 01.06.2015 №101) следующие изменения:</w:t>
      </w:r>
    </w:p>
    <w:p>
      <w:pPr>
        <w:pStyle w:val="Style25"/>
        <w:numPr>
          <w:ilvl w:val="1"/>
          <w:numId w:val="2"/>
        </w:numPr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пункт 3 признать утратившим силу.</w:t>
      </w:r>
    </w:p>
    <w:p>
      <w:pPr>
        <w:pStyle w:val="Style25"/>
        <w:numPr>
          <w:ilvl w:val="1"/>
          <w:numId w:val="2"/>
        </w:numPr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пункты 4, 5, 6 считать пунктами 3, 4, 5 соответственно.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ind w:left="0" w:right="0" w:firstLine="708"/>
        <w:jc w:val="both"/>
        <w:rPr/>
      </w:pPr>
      <w:r>
        <w:rPr>
          <w:spacing w:val="-16"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spacing w:val="-16"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Style24"/>
        <w:bidi w:val="0"/>
        <w:jc w:val="both"/>
        <w:rPr/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8" w:hanging="102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sz w:val="28"/>
        <w:szCs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sz w:val="28"/>
        <w:szCs w:val="28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sz w:val="28"/>
        <w:szCs w:val="28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sz w:val="28"/>
        <w:szCs w:val="28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sz w:val="28"/>
        <w:szCs w:val="28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sz w:val="28"/>
        <w:szCs w:val="28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sz w:val="28"/>
        <w:szCs w:val="28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sz w:val="28"/>
        <w:szCs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sz w:val="28"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sz w:val="28"/>
        <w:szCs w:val="28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sz w:val="28"/>
        <w:szCs w:val="28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sz w:val="28"/>
        <w:szCs w:val="28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sz w:val="28"/>
        <w:szCs w:val="28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sz w:val="28"/>
        <w:szCs w:val="28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thinThickSmallGap" w:sz="24" w:space="1" w:color="000000"/>
      </w:pBdr>
      <w:jc w:val="center"/>
      <w:outlineLvl w:val="0"/>
    </w:pPr>
    <w:rPr>
      <w:b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b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-">
    <w:name w:val="Hyperlink"/>
    <w:rPr>
      <w:color w:val="0000FF"/>
      <w:u w:val="single"/>
    </w:rPr>
  </w:style>
  <w:style w:type="character" w:styleId="Style14">
    <w:name w:val="Strong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17"/>
    </w:pPr>
    <w:rPr/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before="0" w:after="150"/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5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Application>LibreOffice/7.5.5.2$Windows_X86_64 LibreOffice_project/ca8fe7424262805f223b9a2334bc7181abbcbf5e</Application>
  <AppVersion>15.0000</AppVersion>
  <Pages>1</Pages>
  <Words>191</Words>
  <Characters>1328</Characters>
  <CharactersWithSpaces>1524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2012-03-05T10:18:00Z</dcterms:created>
  <dc:creator>XTreme</dc:creator>
  <dc:description/>
  <dc:language>ru-RU</dc:language>
  <cp:lastModifiedBy/>
  <cp:lastPrinted>2021-12-29T16:53:00Z</cp:lastPrinted>
  <dcterms:modified xsi:type="dcterms:W3CDTF">2022-01-18T14:27:31Z</dcterms:modified>
  <cp:revision>74</cp:revision>
  <dc:subject/>
  <dc:title>Об  утверждении Положения об осуществлении мониторинга управления многоквартирными домами на территории муниципального образования город Шарыпово Красноярского края</dc:title>
</cp:coreProperties>
</file>