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результатах проведённого контрольного мероприятия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 Исходные данные о контрольном мероприятии.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1.1. Наименование контрольного мероприятия: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Аудит муниципальных бюджетных учреждений города Шарыпово в сфере закупок товаров, работ, услуг для обеспечения муниципальных нужд за 2022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1.2. Основание для проведения контрольного мероприятия: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Устав города Шарыпово Красноярского края, Положение о Контрольно-счётной палате города Шарыпово, утверждённое Решением Шарыповского городского Совета депутатов от 20.12.2011 № 25-175 «О Контрольно-счётной палате города Шарыпово», Распоряжение Контрольно-счётной палате города Шарыпово от 12.01.2023г. № 1 «О проведении контрольного мероприятия», пункт 1.1. раздела Контрольная деятельность плана работы Контрольно-счётной палаты города Шарыпово на 2023 год, утверждённого Приказом Контрольно-счётной палаты города Шарыпово от 19.12.2022 № 2.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1.3. Цель контрольного мероприятия: </w:t>
      </w:r>
      <w:r>
        <w:rPr>
          <w:rFonts w:cs="Times New Roman" w:ascii="Times New Roman" w:hAnsi="Times New Roman"/>
          <w:bCs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нализ и оценка результатов закупок, выявление и предупреждение нарушений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1.4. </w:t>
      </w:r>
      <w:r>
        <w:rPr>
          <w:rFonts w:cs="Times New Roman" w:ascii="Times New Roman" w:hAnsi="Times New Roman"/>
          <w:b/>
          <w:sz w:val="24"/>
          <w:szCs w:val="24"/>
        </w:rPr>
        <w:t>Объект (объекты) контрольного мероприятия: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shd w:fill="FFFFFF" w:val="clear"/>
        </w:rPr>
        <w:t>Муниципальное бюджетное учреждение «Спортивная школа олимпийского резерва» города Шарыпово (далее - МБУ «СШОР» г.Шарыпово);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2. </w:t>
      </w: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№2 «Дюймовочка» (далее - МБДОУ № 2 «Дюймовочка»);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Муниципальное бюджетное общеобразовательное учреждение «Средняя общеобразовательная школа №7» города Шарыпово (далее - МБОУ «СОШ №7» г.Шарыпово).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1.5. Проверяемый период: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  01.01.2022 по 31.12.2022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1.6. Срок проведения контрольного мероприятия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с 16.01.2023 года по 28.02.2023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    В результате проведенного контрольного мероприятия выявлены нарушения: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ходе контрольного мероприятия при планировании закупок выявлено: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 соблюдение срока утверждения (размещения) плана-графика при внесении изменений в 2-х учреждениях: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МБДОУ № 2 «Дюймовочка», МБОУ «СОШ № 7» г. Шарыпово;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несоответствие объема финансового обеспечения для осуществления закупок по плану-графику в 2-х учреждениях: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МБДОУ № 2 «Дюймовочка», МБОУ «СОШ № 7» г. Шарыпово, а именно не указаны планируемые годовые объемы закупок за </w:t>
      </w:r>
      <w:r>
        <w:rPr>
          <w:rStyle w:val="Wmi-callto"/>
          <w:rFonts w:cs="Times New Roman" w:ascii="Times New Roman" w:hAnsi="Times New Roman"/>
          <w:sz w:val="24"/>
          <w:szCs w:val="24"/>
        </w:rPr>
        <w:t>2023-2024</w:t>
      </w:r>
      <w:r>
        <w:rPr>
          <w:rFonts w:cs="Times New Roman" w:ascii="Times New Roman" w:hAnsi="Times New Roman"/>
          <w:sz w:val="24"/>
          <w:szCs w:val="24"/>
        </w:rPr>
        <w:t xml:space="preserve"> гг;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несоответствие объема финансового обеспечения по кодам вида расходов 243, 244, 247 утвержденных в плане-графике,  плану ФХД в 2-х учреждениях: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МБДОУ № 2 «Дюймовочка», МБОУ «СОШ № 7» г. Шарыпово.</w:t>
      </w:r>
    </w:p>
    <w:p>
      <w:pPr>
        <w:pStyle w:val="ListParagraph"/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ходе контрольного мероприятия выявлены следующие виды нарушений законодательства в сфере закупок товаров, работ, услуг, а именно: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>- не включение в контракты обязательных (существенных) условий;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- неправильный расчет размера пени.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нарушение сроков оплаты поставленного товара в двух учреждениях: МБДОУ № 2 «Дюймовочка», МБОУ «СОШ № 7» г. Шарыпово.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объекты контроля разместили отчеты об объеме закупок у субъектов малого предпринимательства, социально ориентированных некоммерческих организаций в соответствии и об объеме закупок российских товаров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 установленным законодательством сроком.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ходе контрольного мероприятия по рекомендации Контрольно-счётной палаты города Шарыпово МБДОУ № 2 «Дюймовочка» актуализировала локальные нормативные акты в связи с изменениями Федерального закона                       № 44-ФЗ.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Выявленные в ходе настоящей проверки нарушения свидетельствуют о недостаточном внутреннем финансовом контроле и аудите со стороны главных распорядителей бюджетных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Контрольно-счётная палата города Шарыпово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будет рекомендовать главным распорядителям бюджетных средств в отношении подведомственных учреждений провести профилактические и иные мероприятия по недопущению нарушений, указанных в настоящем отчете.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>3. Информация о предложениях Контрольно - счетной палаты города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Шарыпово:</w:t>
      </w:r>
    </w:p>
    <w:p>
      <w:pPr>
        <w:pStyle w:val="P5"/>
        <w:spacing w:beforeAutospacing="0" w:before="0" w:afterAutospacing="0" w:after="0"/>
        <w:ind w:firstLine="709"/>
        <w:jc w:val="both"/>
        <w:rPr>
          <w:color w:themeColor="text1" w:val="000000"/>
        </w:rPr>
      </w:pPr>
      <w:r>
        <w:rPr>
          <w:color w:themeColor="text1" w:val="000000"/>
        </w:rPr>
        <w:t>1. Главным распорядителям бюджетных средств в отношении подведомственных учреждений провести профилактические и иные мероприятия по недопущению нарушений, указанных в настоящем отчете,  организовать контроль за деятельностью Учреждений с целью исключения подобных фактов впредь.</w:t>
      </w:r>
    </w:p>
    <w:p>
      <w:pPr>
        <w:pStyle w:val="P5"/>
        <w:spacing w:beforeAutospacing="0" w:before="0" w:afterAutospacing="0" w:after="0"/>
        <w:ind w:firstLine="709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</w:rPr>
        <w:t>2. Администрации города Шарыпово - рассмотреть материалы проверки</w:t>
      </w:r>
      <w:r>
        <w:rPr>
          <w:color w:themeColor="text1" w:val="000000"/>
          <w:shd w:fill="FFFFFF" w:val="clear"/>
        </w:rPr>
        <w:t xml:space="preserve">. </w:t>
      </w:r>
    </w:p>
    <w:p>
      <w:pPr>
        <w:pStyle w:val="P5"/>
        <w:spacing w:beforeAutospacing="0" w:before="0" w:afterAutospacing="0" w:after="0"/>
        <w:ind w:firstLine="709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pacing w:val="-1"/>
        </w:rPr>
        <w:t>3. Главным распорядителям бюджетных средств,</w:t>
      </w:r>
      <w:r>
        <w:rPr>
          <w:color w:themeColor="text1" w:val="000000"/>
          <w:spacing w:val="-2"/>
        </w:rPr>
        <w:t xml:space="preserve"> необходимо принять меры к должностным лицам, допустившим вышеуказанные нарушения.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color w:themeColor="text1" w:val="000000"/>
          <w:sz w:val="24"/>
          <w:szCs w:val="24"/>
          <w:u w:val="single"/>
        </w:rPr>
      </w:pPr>
      <w:r>
        <w:rPr>
          <w:color w:themeColor="text1" w:val="000000"/>
          <w:sz w:val="24"/>
          <w:szCs w:val="24"/>
          <w:u w:val="single"/>
        </w:rPr>
        <w:t>Учреждениям: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рассмотреть акт проверки Контрольно-счетной палаты, провести анализ всех допущенных нарушений и несоответствий, разработать и утвердить план мероприятий по их устранению и недопущению впредь;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pacing w:val="-2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pacing w:val="-2"/>
          <w:sz w:val="24"/>
          <w:szCs w:val="24"/>
        </w:rPr>
        <w:t>- принять меры к должностным лицам, допустившим вышеуказанные нарушения.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- осуществлять контроль за соблюдением законодательства в контрактной сфере;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Cs/>
          <w:color w:themeColor="text1" w:val="000000"/>
          <w:sz w:val="24"/>
          <w:szCs w:val="24"/>
        </w:rPr>
        <w:t xml:space="preserve">- при составлении контрактов (договоров)  соблюдать требования предусмотренные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Статьей 34 Федерального закона № 44-ФЗ.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pacing w:val="-2"/>
          <w:sz w:val="24"/>
          <w:szCs w:val="24"/>
        </w:rPr>
        <w:t xml:space="preserve">- разместить недостающую информацию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в единой информационной системе с соблюдением требований Федерального закона № 44-ФЗ;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- направить информационные письма по результатам контрольного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- Главе города Шарыпово;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- в Шарыповский городской Совет депутатов.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>4. Разногласия и принятые меры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- Учреждениями разногласия не предоставлены.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По результатам контрольного мероприятия КСП выдано представление</w:t>
      </w:r>
      <w:r>
        <w:rPr>
          <w:rFonts w:cs="Times New Roman" w:ascii="Times New Roman" w:hAnsi="Times New Roman"/>
          <w:bCs/>
          <w:sz w:val="24"/>
          <w:szCs w:val="24"/>
          <w:lang w:eastAsia="ru-RU"/>
        </w:rPr>
        <w:t xml:space="preserve"> Учреждениям, о</w:t>
      </w: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 решениях и о мерах по его реализации, согласно данного представления, Учреждениям необходимо уведомить Контрольно – счетную палату </w:t>
      </w: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>до 16.04.2023г.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32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1407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00089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592345"/>
    <w:rPr/>
  </w:style>
  <w:style w:type="character" w:styleId="2" w:customStyle="1">
    <w:name w:val="Заголовок 2 Знак"/>
    <w:basedOn w:val="DefaultParagraphFont"/>
    <w:uiPriority w:val="9"/>
    <w:semiHidden/>
    <w:qFormat/>
    <w:rsid w:val="0060008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2" w:customStyle="1">
    <w:name w:val="Абзац списка Знак"/>
    <w:link w:val="ListParagraph"/>
    <w:uiPriority w:val="34"/>
    <w:qFormat/>
    <w:locked/>
    <w:rsid w:val="00600089"/>
    <w:rPr>
      <w:rFonts w:ascii="Times New Roman" w:hAnsi="Times New Roman" w:eastAsia="" w:cs="Times New Roman" w:eastAsiaTheme="minorEastAsia"/>
      <w:lang w:eastAsia="ru-RU"/>
    </w:rPr>
  </w:style>
  <w:style w:type="character" w:styleId="Style13" w:customStyle="1">
    <w:name w:val="Основной текст Знак"/>
    <w:basedOn w:val="DefaultParagraphFont"/>
    <w:qFormat/>
    <w:rsid w:val="0079438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" w:customStyle="1">
    <w:name w:val="Заголовок 1 Знак"/>
    <w:basedOn w:val="DefaultParagraphFont"/>
    <w:qFormat/>
    <w:rsid w:val="0051407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4639e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1" w:customStyle="1">
    <w:name w:val="Основной текст (2)_"/>
    <w:basedOn w:val="DefaultParagraphFont"/>
    <w:link w:val="22"/>
    <w:qFormat/>
    <w:rsid w:val="00420070"/>
    <w:rPr>
      <w:rFonts w:eastAsia="Times New Roman"/>
      <w:sz w:val="26"/>
      <w:szCs w:val="26"/>
      <w:shd w:fill="FFFFFF" w:val="clear"/>
    </w:rPr>
  </w:style>
  <w:style w:type="character" w:styleId="Wmi-callto" w:customStyle="1">
    <w:name w:val="wmi-callto"/>
    <w:basedOn w:val="DefaultParagraphFont"/>
    <w:qFormat/>
    <w:rsid w:val="00420070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79438c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2a283f"/>
    <w:pPr>
      <w:widowControl w:val="false"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NormalWeb">
    <w:name w:val="Normal (Web)"/>
    <w:basedOn w:val="Normal"/>
    <w:uiPriority w:val="99"/>
    <w:qFormat/>
    <w:rsid w:val="00592345"/>
    <w:pPr>
      <w:widowControl w:val="false"/>
      <w:suppressAutoHyphens w:val="true"/>
      <w:spacing w:lineRule="auto" w:line="264" w:before="280" w:after="280"/>
    </w:pPr>
    <w:rPr>
      <w:rFonts w:ascii="Calibri" w:hAnsi="Calibri" w:eastAsia="Calibri" w:cs="Calibri"/>
      <w:lang w:eastAsia="ar-SA"/>
    </w:rPr>
  </w:style>
  <w:style w:type="paragraph" w:styleId="ListParagraph">
    <w:name w:val="List Paragraph"/>
    <w:basedOn w:val="Normal"/>
    <w:link w:val="Style12"/>
    <w:uiPriority w:val="34"/>
    <w:qFormat/>
    <w:rsid w:val="00600089"/>
    <w:pPr>
      <w:spacing w:before="0" w:after="200"/>
      <w:ind w:left="720"/>
      <w:contextualSpacing/>
    </w:pPr>
    <w:rPr>
      <w:rFonts w:ascii="Times New Roman" w:hAnsi="Times New Roman" w:eastAsia="" w:cs="Times New Roman" w:eastAsiaTheme="minorEastAsia"/>
      <w:lang w:eastAsia="ru-RU"/>
    </w:rPr>
  </w:style>
  <w:style w:type="paragraph" w:styleId="211" w:customStyle="1">
    <w:name w:val="Основной текст с отступом 21"/>
    <w:basedOn w:val="Normal"/>
    <w:qFormat/>
    <w:rsid w:val="004639e9"/>
    <w:pPr>
      <w:suppressAutoHyphens w:val="true"/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4639e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 w:customStyle="1">
    <w:name w:val="Основной текст (2)"/>
    <w:basedOn w:val="Normal"/>
    <w:link w:val="21"/>
    <w:qFormat/>
    <w:rsid w:val="00420070"/>
    <w:pPr>
      <w:widowControl w:val="false"/>
      <w:shd w:val="clear" w:color="auto" w:fill="FFFFFF"/>
      <w:spacing w:lineRule="exact" w:line="298" w:before="360" w:after="480"/>
    </w:pPr>
    <w:rPr>
      <w:rFonts w:eastAsia="Times New Roman"/>
      <w:sz w:val="26"/>
      <w:szCs w:val="26"/>
    </w:rPr>
  </w:style>
  <w:style w:type="paragraph" w:styleId="P5" w:customStyle="1">
    <w:name w:val="p5"/>
    <w:basedOn w:val="Normal"/>
    <w:qFormat/>
    <w:rsid w:val="00931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LibreOffice/7.6.4.1$Windows_X86_64 LibreOffice_project/e19e193f88cd6c0525a17fb7a176ed8e6a3e2aa1</Application>
  <AppVersion>15.0000</AppVersion>
  <Pages>2</Pages>
  <Words>665</Words>
  <Characters>4708</Characters>
  <CharactersWithSpaces>5366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2023-03-17T08:45:00Z</dcterms:created>
  <dc:creator>User</dc:creator>
  <dc:description/>
  <dc:language>ru-RU</dc:language>
  <cp:lastModifiedBy>2901</cp:lastModifiedBy>
  <cp:lastPrinted>2023-03-17T09:31:00Z</cp:lastPrinted>
  <dcterms:modified xsi:type="dcterms:W3CDTF">2023-03-17T09:57:00Z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