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val="false"/>
              <w:jc w:val="center"/>
              <w:rPr>
                <w:b/>
                <w:szCs w:val="28"/>
              </w:rPr>
            </w:pPr>
            <w:r>
              <w:rPr/>
              <w:drawing>
                <wp:inline distT="0" distB="0" distL="0" distR="0">
                  <wp:extent cx="511810" cy="74612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511810" cy="746125"/>
                          </a:xfrm>
                          <a:prstGeom prst="rect">
                            <a:avLst/>
                          </a:prstGeom>
                        </pic:spPr>
                      </pic:pic>
                    </a:graphicData>
                  </a:graphic>
                </wp:inline>
              </w:drawing>
            </w:r>
          </w:p>
          <w:p>
            <w:pPr>
              <w:pStyle w:val="Normal"/>
              <w:widowControl w:val="false"/>
              <w:jc w:val="center"/>
              <w:rPr>
                <w:b/>
                <w:szCs w:val="28"/>
              </w:rPr>
            </w:pPr>
            <w:r>
              <w:rPr>
                <w:b/>
                <w:szCs w:val="28"/>
              </w:rPr>
            </w:r>
          </w:p>
          <w:p>
            <w:pPr>
              <w:pStyle w:val="Normal"/>
              <w:widowControl w:val="false"/>
              <w:jc w:val="center"/>
              <w:rPr>
                <w:szCs w:val="28"/>
              </w:rPr>
            </w:pPr>
            <w:bookmarkStart w:id="0" w:name="_Hlk115176197"/>
            <w:bookmarkStart w:id="1" w:name="_Hlk115171399"/>
            <w:r>
              <w:rPr>
                <w:b/>
                <w:szCs w:val="28"/>
              </w:rPr>
              <w:t>АДМИНИСТРАЦИЯ ГОРОДА ШАРЫПОВО КРАСНОЯРСКОГО КРАЯ</w:t>
            </w:r>
            <w:bookmarkEnd w:id="0"/>
            <w:bookmarkEnd w:id="1"/>
          </w:p>
          <w:p>
            <w:pPr>
              <w:pStyle w:val="Normal"/>
              <w:widowControl w:val="false"/>
              <w:jc w:val="center"/>
              <w:rPr>
                <w:b/>
                <w:szCs w:val="28"/>
              </w:rPr>
            </w:pPr>
            <w:r>
              <w:rPr>
                <w:b/>
                <w:szCs w:val="28"/>
              </w:rPr>
            </w:r>
          </w:p>
        </w:tc>
      </w:tr>
    </w:tbl>
    <w:p>
      <w:pPr>
        <w:pStyle w:val="Normal"/>
        <w:jc w:val="center"/>
        <w:rPr>
          <w:b/>
        </w:rPr>
      </w:pPr>
      <w:r>
        <w:rPr>
          <w:b/>
        </w:rPr>
        <w:t>РАСПОРЯЖЕНИЕ</w:t>
      </w:r>
    </w:p>
    <w:p>
      <w:pPr>
        <w:pStyle w:val="Normal"/>
        <w:tabs>
          <w:tab w:val="clear" w:pos="708"/>
          <w:tab w:val="left" w:pos="4820" w:leader="none"/>
        </w:tabs>
        <w:rPr>
          <w:sz w:val="32"/>
          <w:szCs w:val="32"/>
        </w:rPr>
      </w:pPr>
      <w:r>
        <w:rPr>
          <w:sz w:val="32"/>
          <w:szCs w:val="32"/>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val="false"/>
              <w:rPr>
                <w:szCs w:val="28"/>
                <w:lang w:val="en-US"/>
              </w:rPr>
            </w:pPr>
            <w:r>
              <w:rPr>
                <w:szCs w:val="28"/>
                <w:lang w:val="en-US"/>
              </w:rPr>
              <w:t>20.</w:t>
            </w:r>
            <w:r>
              <w:rPr>
                <w:szCs w:val="28"/>
                <w:lang w:val="ru-RU"/>
              </w:rPr>
              <w:t>12.2023</w:t>
            </w:r>
          </w:p>
        </w:tc>
        <w:tc>
          <w:tcPr>
            <w:tcW w:w="3190" w:type="dxa"/>
            <w:tcBorders/>
            <w:shd w:color="auto" w:fill="auto" w:val="clear"/>
          </w:tcPr>
          <w:p>
            <w:pPr>
              <w:pStyle w:val="Normal"/>
              <w:widowControl w:val="false"/>
              <w:jc w:val="center"/>
              <w:rPr>
                <w:szCs w:val="28"/>
              </w:rPr>
            </w:pPr>
            <w:r>
              <w:rPr>
                <w:szCs w:val="28"/>
              </w:rPr>
            </w:r>
          </w:p>
        </w:tc>
        <w:tc>
          <w:tcPr>
            <w:tcW w:w="3190" w:type="dxa"/>
            <w:tcBorders/>
            <w:shd w:color="auto" w:fill="auto" w:val="clear"/>
          </w:tcPr>
          <w:p>
            <w:pPr>
              <w:pStyle w:val="Normal"/>
              <w:widowControl w:val="false"/>
              <w:jc w:val="right"/>
              <w:rPr>
                <w:szCs w:val="28"/>
              </w:rPr>
            </w:pPr>
            <w:r>
              <w:rPr>
                <w:szCs w:val="28"/>
              </w:rPr>
              <w:t xml:space="preserve">                   № </w:t>
            </w:r>
            <w:r>
              <w:rPr>
                <w:szCs w:val="28"/>
                <w:lang w:val="en-US"/>
              </w:rPr>
              <w:t>2112</w:t>
            </w:r>
          </w:p>
        </w:tc>
      </w:tr>
    </w:tbl>
    <w:p>
      <w:pPr>
        <w:pStyle w:val="Normal"/>
        <w:rPr>
          <w:szCs w:val="28"/>
        </w:rPr>
      </w:pPr>
      <w:r>
        <w:rPr>
          <w:szCs w:val="28"/>
        </w:rPr>
      </w:r>
    </w:p>
    <w:p>
      <w:pPr>
        <w:pStyle w:val="Normal"/>
        <w:rPr>
          <w:szCs w:val="28"/>
        </w:rPr>
      </w:pPr>
      <w:r>
        <w:rPr>
          <w:szCs w:val="28"/>
        </w:rPr>
      </w:r>
    </w:p>
    <w:p>
      <w:pPr>
        <w:pStyle w:val="Normal"/>
        <w:rPr>
          <w:sz w:val="24"/>
          <w:szCs w:val="24"/>
        </w:rPr>
      </w:pPr>
      <w:r>
        <w:rPr>
          <w:sz w:val="24"/>
          <w:szCs w:val="24"/>
        </w:rPr>
        <w:t xml:space="preserve">О проведении открытого конкурса </w:t>
      </w:r>
    </w:p>
    <w:p>
      <w:pPr>
        <w:pStyle w:val="Normal"/>
        <w:rPr>
          <w:sz w:val="24"/>
          <w:szCs w:val="24"/>
        </w:rPr>
      </w:pPr>
      <w:r>
        <w:rPr>
          <w:sz w:val="24"/>
          <w:szCs w:val="24"/>
        </w:rPr>
        <w:t>на право заключения концессионного соглашения</w:t>
      </w:r>
    </w:p>
    <w:p>
      <w:pPr>
        <w:pStyle w:val="Normal"/>
        <w:rPr>
          <w:bCs/>
          <w:sz w:val="24"/>
          <w:szCs w:val="24"/>
        </w:rPr>
      </w:pPr>
      <w:r>
        <w:rPr>
          <w:bCs/>
          <w:sz w:val="24"/>
          <w:szCs w:val="24"/>
        </w:rPr>
        <w:t xml:space="preserve">в отношении объектов водоотведения на территории </w:t>
      </w:r>
    </w:p>
    <w:p>
      <w:pPr>
        <w:pStyle w:val="Normal"/>
        <w:rPr>
          <w:bCs/>
          <w:sz w:val="24"/>
          <w:szCs w:val="24"/>
        </w:rPr>
      </w:pPr>
      <w:r>
        <w:rPr>
          <w:bCs/>
          <w:sz w:val="24"/>
          <w:szCs w:val="24"/>
        </w:rPr>
        <w:t xml:space="preserve">муниципального образования «городской округ </w:t>
      </w:r>
    </w:p>
    <w:p>
      <w:pPr>
        <w:pStyle w:val="Normal"/>
        <w:rPr>
          <w:sz w:val="24"/>
          <w:szCs w:val="24"/>
        </w:rPr>
      </w:pPr>
      <w:r>
        <w:rPr>
          <w:bCs/>
          <w:sz w:val="24"/>
          <w:szCs w:val="24"/>
        </w:rPr>
        <w:t>город Шарыпово Красноярского края»</w:t>
      </w:r>
    </w:p>
    <w:p>
      <w:pPr>
        <w:pStyle w:val="Normal"/>
        <w:jc w:val="both"/>
        <w:rPr>
          <w:sz w:val="24"/>
          <w:szCs w:val="24"/>
        </w:rPr>
      </w:pPr>
      <w:r>
        <w:rPr>
          <w:sz w:val="24"/>
          <w:szCs w:val="24"/>
        </w:rPr>
      </w:r>
    </w:p>
    <w:p>
      <w:pPr>
        <w:pStyle w:val="Normal"/>
        <w:jc w:val="both"/>
        <w:rPr>
          <w:spacing w:val="-1"/>
          <w:sz w:val="24"/>
          <w:szCs w:val="24"/>
        </w:rPr>
      </w:pPr>
      <w:r>
        <w:rPr>
          <w:spacing w:val="-1"/>
          <w:sz w:val="24"/>
          <w:szCs w:val="24"/>
        </w:rPr>
      </w:r>
    </w:p>
    <w:p>
      <w:pPr>
        <w:pStyle w:val="Normal"/>
        <w:ind w:firstLine="709"/>
        <w:jc w:val="both"/>
        <w:rPr>
          <w:sz w:val="24"/>
          <w:szCs w:val="24"/>
        </w:rPr>
      </w:pPr>
      <w:r>
        <mc:AlternateContent>
          <mc:Choice Requires="wps">
            <w:drawing>
              <wp:anchor behindDoc="0" distT="93980" distB="0" distL="0" distR="1828800" simplePos="0" locked="0" layoutInCell="1" allowOverlap="1" relativeHeight="3">
                <wp:simplePos x="0" y="0"/>
                <wp:positionH relativeFrom="column">
                  <wp:posOffset>-1943735</wp:posOffset>
                </wp:positionH>
                <wp:positionV relativeFrom="paragraph">
                  <wp:posOffset>93980</wp:posOffset>
                </wp:positionV>
                <wp:extent cx="114300" cy="228600"/>
                <wp:effectExtent l="0" t="0" r="0" b="0"/>
                <wp:wrapNone/>
                <wp:docPr id="2" name="shape 1"/>
                <a:graphic xmlns:a="http://schemas.openxmlformats.org/drawingml/2006/main">
                  <a:graphicData uri="http://schemas.microsoft.com/office/word/2010/wordprocessingShape">
                    <wps:wsp>
                      <wps:cNvSpPr/>
                      <wps:spPr>
                        <a:xfrm flipH="1">
                          <a:off x="0" y="0"/>
                          <a:ext cx="114480" cy="228600"/>
                        </a:xfrm>
                        <a:prstGeom prst="rect">
                          <a:avLst/>
                        </a:prstGeom>
                        <a:solidFill>
                          <a:srgbClr val="ffffff"/>
                        </a:solidFill>
                        <a:ln w="0">
                          <a:noFill/>
                        </a:ln>
                      </wps:spPr>
                      <wps:style>
                        <a:lnRef idx="0"/>
                        <a:fillRef idx="0"/>
                        <a:effectRef idx="0"/>
                        <a:fontRef idx="minor"/>
                      </wps:style>
                      <wps:txbx>
                        <w:txbxContent>
                          <w:p>
                            <w:pPr>
                              <w:pStyle w:val="Style36"/>
                              <w:rPr>
                                <w:color w:val="000000"/>
                              </w:rPr>
                            </w:pPr>
                            <w:r>
                              <w:rPr>
                                <w:color w:val="000000"/>
                              </w:rPr>
                            </w:r>
                          </w:p>
                        </w:txbxContent>
                      </wps:txbx>
                      <wps:bodyPr anchor="t">
                        <a:noAutofit/>
                      </wps:bodyPr>
                    </wps:wsp>
                  </a:graphicData>
                </a:graphic>
              </wp:anchor>
            </w:drawing>
          </mc:Choice>
          <mc:Fallback>
            <w:pict>
              <v:rect id="shape_0" ID="shape 1" path="m0,0l-2147483645,0l-2147483645,-2147483646l0,-2147483646xe" fillcolor="white" stroked="f" o:allowincell="f" style="position:absolute;margin-left:-153.05pt;margin-top:7.4pt;width:8.95pt;height:17.95pt;flip:x;mso-wrap-style:none;v-text-anchor:middle">
                <v:fill o:detectmouseclick="t" type="solid" color2="black"/>
                <v:stroke color="#3465a4" joinstyle="round" endcap="flat"/>
                <v:textbox>
                  <w:txbxContent>
                    <w:p>
                      <w:pPr>
                        <w:pStyle w:val="Style36"/>
                        <w:rPr>
                          <w:color w:val="000000"/>
                        </w:rPr>
                      </w:pPr>
                      <w:r>
                        <w:rPr>
                          <w:color w:val="000000"/>
                        </w:rPr>
                      </w:r>
                    </w:p>
                  </w:txbxContent>
                </v:textbox>
                <w10:wrap type="none"/>
              </v:rect>
            </w:pict>
          </mc:Fallback>
        </mc:AlternateContent>
        <mc:AlternateContent>
          <mc:Choice Requires="wps">
            <w:drawing>
              <wp:anchor behindDoc="0" distT="184150" distB="0" distL="0" distR="1828800" simplePos="0" locked="0" layoutInCell="1" allowOverlap="1" relativeHeight="5">
                <wp:simplePos x="0" y="0"/>
                <wp:positionH relativeFrom="column">
                  <wp:posOffset>-2172335</wp:posOffset>
                </wp:positionH>
                <wp:positionV relativeFrom="paragraph">
                  <wp:posOffset>184150</wp:posOffset>
                </wp:positionV>
                <wp:extent cx="342900" cy="269240"/>
                <wp:effectExtent l="0" t="0" r="0" b="0"/>
                <wp:wrapNone/>
                <wp:docPr id="3" name="shape 2"/>
                <a:graphic xmlns:a="http://schemas.openxmlformats.org/drawingml/2006/main">
                  <a:graphicData uri="http://schemas.microsoft.com/office/word/2010/wordprocessingShape">
                    <wps:wsp>
                      <wps:cNvSpPr/>
                      <wps:spPr>
                        <a:xfrm flipH="1">
                          <a:off x="0" y="0"/>
                          <a:ext cx="343080" cy="269280"/>
                        </a:xfrm>
                        <a:prstGeom prst="rect">
                          <a:avLst/>
                        </a:prstGeom>
                        <a:solidFill>
                          <a:srgbClr val="ffffff"/>
                        </a:solidFill>
                        <a:ln w="0">
                          <a:noFill/>
                        </a:ln>
                      </wps:spPr>
                      <wps:style>
                        <a:lnRef idx="0"/>
                        <a:fillRef idx="0"/>
                        <a:effectRef idx="0"/>
                        <a:fontRef idx="minor"/>
                      </wps:style>
                      <wps:txbx>
                        <w:txbxContent>
                          <w:p>
                            <w:pPr>
                              <w:pStyle w:val="Style36"/>
                              <w:rPr>
                                <w:color w:val="000000"/>
                              </w:rPr>
                            </w:pPr>
                            <w:r>
                              <w:rPr>
                                <w:color w:val="000000"/>
                              </w:rPr>
                            </w:r>
                          </w:p>
                        </w:txbxContent>
                      </wps:txbx>
                      <wps:bodyPr anchor="t">
                        <a:noAutofit/>
                      </wps:bodyPr>
                    </wps:wsp>
                  </a:graphicData>
                </a:graphic>
              </wp:anchor>
            </w:drawing>
          </mc:Choice>
          <mc:Fallback>
            <w:pict>
              <v:rect id="shape_0" ID="shape 2" path="m0,0l-2147483645,0l-2147483645,-2147483646l0,-2147483646xe" fillcolor="white" stroked="f" o:allowincell="f" style="position:absolute;margin-left:-171.05pt;margin-top:14.5pt;width:26.95pt;height:21.15pt;flip:x;mso-wrap-style:none;v-text-anchor:middle">
                <v:fill o:detectmouseclick="t" type="solid" color2="black"/>
                <v:stroke color="#3465a4" joinstyle="round" endcap="flat"/>
                <v:textbox>
                  <w:txbxContent>
                    <w:p>
                      <w:pPr>
                        <w:pStyle w:val="Style36"/>
                        <w:rPr>
                          <w:color w:val="000000"/>
                        </w:rPr>
                      </w:pPr>
                      <w:r>
                        <w:rPr>
                          <w:color w:val="000000"/>
                        </w:rPr>
                      </w:r>
                    </w:p>
                  </w:txbxContent>
                </v:textbox>
                <w10:wrap type="none"/>
              </v:rect>
            </w:pict>
          </mc:Fallback>
        </mc:AlternateContent>
      </w:r>
      <w:r>
        <w:rPr>
          <w:sz w:val="24"/>
          <w:szCs w:val="24"/>
        </w:rPr>
        <w:t xml:space="preserve">В соответствии с Федеральным </w:t>
      </w:r>
      <w:hyperlink r:id="rId3" w:tgtFrame="consultantplus://offline/ref=EB94D6C041646C5C83539D1D2764B1E185FCBE36BD04E379D90805EDE1v8kAK">
        <w:r>
          <w:rPr>
            <w:sz w:val="24"/>
            <w:szCs w:val="24"/>
          </w:rPr>
          <w:t>законом</w:t>
        </w:r>
      </w:hyperlink>
      <w:r>
        <w:rPr>
          <w:sz w:val="24"/>
          <w:szCs w:val="24"/>
        </w:rPr>
        <w:t xml:space="preserve"> от 21.07.2005 № 115-ФЗ                                                 «</w:t>
      </w:r>
      <w:r>
        <w:rPr>
          <w:rFonts w:eastAsia="Calibri" w:eastAsiaTheme="minorHAnsi"/>
          <w:sz w:val="24"/>
          <w:szCs w:val="24"/>
          <w:lang w:eastAsia="en-US"/>
        </w:rPr>
        <w:t xml:space="preserve">О концессионных соглашениях», Федеральным законом от 06.10.2003 № 131-ФЗ                                  </w:t>
      </w:r>
      <w:r>
        <w:rPr>
          <w:sz w:val="24"/>
          <w:szCs w:val="24"/>
        </w:rPr>
        <w:t xml:space="preserve"> «Об общих принципах организации местного самоуправления в Российской Федерации»</w:t>
      </w:r>
      <w:r>
        <w:rPr>
          <w:color w:val="000000"/>
          <w:sz w:val="24"/>
          <w:szCs w:val="24"/>
          <w:lang w:bidi="ru-RU"/>
        </w:rPr>
        <w:t>, руководствуясь ст. 34 Устава города Шарыпово</w:t>
      </w:r>
      <w:r>
        <w:rPr>
          <w:color w:val="000000"/>
          <w:spacing w:val="1"/>
          <w:sz w:val="24"/>
          <w:szCs w:val="24"/>
        </w:rPr>
        <w:t xml:space="preserve">: </w:t>
      </w:r>
    </w:p>
    <w:p>
      <w:pPr>
        <w:pStyle w:val="ListParagraph"/>
        <w:widowControl w:val="false"/>
        <w:spacing w:before="0" w:after="0"/>
        <w:ind w:left="0" w:firstLine="709"/>
        <w:contextualSpacing w:val="false"/>
        <w:jc w:val="both"/>
        <w:rPr>
          <w:bCs/>
          <w:sz w:val="24"/>
          <w:szCs w:val="24"/>
          <w:lang w:val="ru-RU"/>
        </w:rPr>
      </w:pPr>
      <w:r>
        <w:rPr>
          <w:spacing w:val="1"/>
          <w:sz w:val="24"/>
          <w:szCs w:val="24"/>
          <w:lang w:val="ru-RU"/>
        </w:rPr>
        <w:t xml:space="preserve">1. Провести открытый конкурс на право заключения концессионного соглашения         </w:t>
      </w:r>
      <w:r>
        <w:rPr>
          <w:bCs/>
          <w:sz w:val="24"/>
          <w:szCs w:val="24"/>
          <w:lang w:val="ru-RU"/>
        </w:rPr>
        <w:t>в отношении объектов водоотведения на территории муниципального образования «городской округ город Шарыпово Красноярского края».</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2. Установить, что Администрация города Шарыпово является органом уполномоченным на утверждение конкурсной документации по проведению открытого конкурса, внесению изменений в конкурсную документацию, созданию конкурсной комиссии по проведению открытого конкурса, утверждению персонального состава конкурсной комиссии.</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 xml:space="preserve">3. Установить, что полномочия концедента при заключении концессионного соглашения от имени муниципального образования </w:t>
      </w:r>
      <w:r>
        <w:rPr>
          <w:bCs/>
          <w:sz w:val="24"/>
          <w:szCs w:val="24"/>
          <w:lang w:val="ru-RU"/>
        </w:rPr>
        <w:t>«городской округ                          город Шарыпово Красноярского края»</w:t>
      </w:r>
      <w:r>
        <w:rPr>
          <w:spacing w:val="1"/>
          <w:sz w:val="24"/>
          <w:szCs w:val="24"/>
          <w:lang w:val="ru-RU"/>
        </w:rPr>
        <w:t xml:space="preserve"> осуществляет Администрация города Шарыпово Красноярского края. </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 xml:space="preserve">4. Установить, что организатором открытого конкурса на право заключения концессионного соглашения </w:t>
      </w:r>
      <w:r>
        <w:rPr>
          <w:bCs/>
          <w:sz w:val="24"/>
          <w:szCs w:val="24"/>
          <w:lang w:val="ru-RU"/>
        </w:rPr>
        <w:t xml:space="preserve">в отношении объектов водоотведения на территории муниципального образования «городской округ город Шарыпово Красноярского края» является Комитет по управлению муниципальным имуществом и земельными отношениями Администрации города Шарыпово Красноярского края. </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 xml:space="preserve">5. Создать конкурсную комиссию по проведению открытого конкурса,                            </w:t>
      </w:r>
      <w:r>
        <w:rPr>
          <w:sz w:val="24"/>
          <w:szCs w:val="24"/>
          <w:lang w:val="ru-RU"/>
        </w:rPr>
        <w:t>согласно приложению № 1 к настоящему распоряжению.</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6. Установить условия концессионного соглашения, согласно приложению № 2                    к настоящему распоряжению.</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7. Установить критерии конкурса и параметры критериев конкурса,                                  согласно приложению № 3 к настоящему распоряжению.</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8. Установить задание и максимально допустимые плановые значения показателей деятельности концессионера, согласно приложению № 4 к настоящему распоряжению.</w:t>
      </w:r>
    </w:p>
    <w:p>
      <w:pPr>
        <w:pStyle w:val="ListParagraph"/>
        <w:widowControl w:val="false"/>
        <w:spacing w:before="0" w:after="0"/>
        <w:ind w:left="0" w:firstLine="709"/>
        <w:contextualSpacing w:val="false"/>
        <w:jc w:val="both"/>
        <w:rPr>
          <w:color w:val="000000"/>
          <w:spacing w:val="1"/>
          <w:sz w:val="24"/>
          <w:szCs w:val="24"/>
          <w:lang w:val="ru-RU"/>
        </w:rPr>
      </w:pPr>
      <w:r>
        <w:rPr>
          <w:color w:val="000000" w:themeColor="text1"/>
          <w:spacing w:val="1"/>
          <w:sz w:val="24"/>
          <w:szCs w:val="24"/>
          <w:lang w:val="ru-RU"/>
        </w:rPr>
        <w:t>9. Установить минимально допустимые плановые значения показателей деятельности концессионера и долгосрочные параметры регулирования,                                                      не установленные в качестве критериев конкурса, согласно приложению № 5                                  к настоящему распоряжению.</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 xml:space="preserve">10. Утвердить конкурсную документацию, согласно приложению № 6                                       к настоящему распоряжению. </w:t>
      </w:r>
    </w:p>
    <w:p>
      <w:pPr>
        <w:pStyle w:val="ListParagraph"/>
        <w:widowControl w:val="false"/>
        <w:spacing w:before="0" w:after="0"/>
        <w:ind w:left="0" w:firstLine="709"/>
        <w:contextualSpacing w:val="false"/>
        <w:jc w:val="both"/>
        <w:rPr>
          <w:spacing w:val="1"/>
          <w:sz w:val="24"/>
          <w:szCs w:val="24"/>
          <w:lang w:val="ru-RU"/>
        </w:rPr>
      </w:pPr>
      <w:r>
        <w:rPr>
          <w:spacing w:val="1"/>
          <w:sz w:val="24"/>
          <w:szCs w:val="24"/>
          <w:lang w:val="ru-RU"/>
        </w:rPr>
        <w:t>11. В</w:t>
      </w:r>
      <w:r>
        <w:rPr>
          <w:bCs/>
          <w:sz w:val="24"/>
          <w:szCs w:val="24"/>
          <w:lang w:val="ru-RU"/>
        </w:rPr>
        <w:t xml:space="preserve"> течении семи рабочих дней со дня вступления настоящего распоряжения в законную силу</w:t>
      </w:r>
      <w:r>
        <w:rPr>
          <w:spacing w:val="1"/>
          <w:sz w:val="24"/>
          <w:szCs w:val="24"/>
          <w:lang w:val="ru-RU"/>
        </w:rPr>
        <w:t xml:space="preserve"> опубликовать информационное сообщение о проведении открытого конкурса в периодическом печатном издании «Официальный вестник города Шарыпово», в</w:t>
      </w:r>
      <w:r>
        <w:rPr>
          <w:color w:val="000000" w:themeColor="text1"/>
          <w:spacing w:val="1"/>
          <w:sz w:val="24"/>
          <w:szCs w:val="24"/>
          <w:lang w:val="ru-RU"/>
        </w:rPr>
        <w:t xml:space="preserve">  информационно-телекоммуникационной сети «Интернет» на официальном сайте </w:t>
      </w:r>
      <w:hyperlink r:id="rId4" w:tgtFrame="http://www.torgi.gov.ru">
        <w:r>
          <w:rPr>
            <w:rStyle w:val="-"/>
            <w:color w:val="000000" w:themeColor="text1"/>
            <w:spacing w:val="1"/>
            <w:sz w:val="24"/>
            <w:szCs w:val="24"/>
          </w:rPr>
          <w:t>www</w:t>
        </w:r>
        <w:r>
          <w:rPr>
            <w:rStyle w:val="-"/>
            <w:color w:val="000000" w:themeColor="text1"/>
            <w:spacing w:val="1"/>
            <w:sz w:val="24"/>
            <w:szCs w:val="24"/>
            <w:lang w:val="ru-RU"/>
          </w:rPr>
          <w:t>.</w:t>
        </w:r>
        <w:r>
          <w:rPr>
            <w:rStyle w:val="-"/>
            <w:color w:val="000000" w:themeColor="text1"/>
            <w:sz w:val="24"/>
            <w:szCs w:val="24"/>
          </w:rPr>
          <w:t>torgi</w:t>
        </w:r>
        <w:r>
          <w:rPr>
            <w:rStyle w:val="-"/>
            <w:color w:val="000000" w:themeColor="text1"/>
            <w:sz w:val="24"/>
            <w:szCs w:val="24"/>
            <w:lang w:val="ru-RU"/>
          </w:rPr>
          <w:t>.</w:t>
        </w:r>
        <w:r>
          <w:rPr>
            <w:rStyle w:val="-"/>
            <w:color w:val="000000" w:themeColor="text1"/>
            <w:sz w:val="24"/>
            <w:szCs w:val="24"/>
          </w:rPr>
          <w:t>gov</w:t>
        </w:r>
        <w:r>
          <w:rPr>
            <w:rStyle w:val="-"/>
            <w:color w:val="000000" w:themeColor="text1"/>
            <w:sz w:val="24"/>
            <w:szCs w:val="24"/>
            <w:lang w:val="ru-RU"/>
          </w:rPr>
          <w:t>.</w:t>
        </w:r>
        <w:r>
          <w:rPr>
            <w:rStyle w:val="-"/>
            <w:color w:val="000000" w:themeColor="text1"/>
            <w:sz w:val="24"/>
            <w:szCs w:val="24"/>
          </w:rPr>
          <w:t>ru</w:t>
        </w:r>
      </w:hyperlink>
      <w:r>
        <w:rPr>
          <w:color w:val="000000" w:themeColor="text1"/>
          <w:sz w:val="24"/>
          <w:szCs w:val="24"/>
          <w:lang w:val="ru-RU"/>
        </w:rPr>
        <w:t xml:space="preserve"> и </w:t>
      </w:r>
      <w:r>
        <w:rPr>
          <w:color w:val="000000" w:themeColor="text1"/>
          <w:spacing w:val="1"/>
          <w:sz w:val="24"/>
          <w:szCs w:val="24"/>
          <w:lang w:val="ru-RU"/>
        </w:rPr>
        <w:t xml:space="preserve">на официальном сайте муниципального образования </w:t>
      </w:r>
      <w:r>
        <w:rPr>
          <w:bCs/>
          <w:sz w:val="24"/>
          <w:szCs w:val="24"/>
          <w:lang w:val="ru-RU"/>
        </w:rPr>
        <w:t xml:space="preserve">«городской округ город Шарыпово Красноярского края» </w:t>
      </w:r>
      <w:hyperlink r:id="rId5">
        <w:r>
          <w:rPr>
            <w:rStyle w:val="-"/>
            <w:bCs/>
            <w:sz w:val="24"/>
            <w:szCs w:val="24"/>
          </w:rPr>
          <w:t>www</w:t>
        </w:r>
        <w:r>
          <w:rPr>
            <w:rStyle w:val="-"/>
            <w:bCs/>
            <w:sz w:val="24"/>
            <w:szCs w:val="24"/>
            <w:lang w:val="ru-RU"/>
          </w:rPr>
          <w:t>.sharypovo.gosuslugi.ru</w:t>
        </w:r>
      </w:hyperlink>
      <w:r>
        <w:rPr>
          <w:bCs/>
          <w:sz w:val="24"/>
          <w:szCs w:val="24"/>
          <w:lang w:val="ru-RU"/>
        </w:rPr>
        <w:t>.</w:t>
      </w:r>
    </w:p>
    <w:p>
      <w:pPr>
        <w:pStyle w:val="ListParagraph"/>
        <w:widowControl w:val="false"/>
        <w:tabs>
          <w:tab w:val="clear" w:pos="708"/>
          <w:tab w:val="left" w:pos="0" w:leader="none"/>
          <w:tab w:val="left" w:pos="709" w:leader="none"/>
          <w:tab w:val="left" w:pos="1134" w:leader="none"/>
        </w:tabs>
        <w:spacing w:before="0" w:after="0"/>
        <w:ind w:left="0" w:firstLine="709"/>
        <w:contextualSpacing w:val="false"/>
        <w:jc w:val="both"/>
        <w:rPr>
          <w:sz w:val="24"/>
          <w:szCs w:val="24"/>
          <w:lang w:val="ru-RU"/>
        </w:rPr>
      </w:pPr>
      <w:r>
        <w:rPr>
          <w:color w:val="000000" w:themeColor="text1"/>
          <w:sz w:val="24"/>
          <w:szCs w:val="24"/>
          <w:lang w:val="ru-RU"/>
        </w:rPr>
        <w:t>12. Контроль</w:t>
      </w:r>
      <w:r>
        <w:rPr>
          <w:sz w:val="24"/>
          <w:szCs w:val="24"/>
          <w:lang w:val="ru-RU"/>
        </w:rPr>
        <w:t xml:space="preserve"> за исполнением настоящего распоряжения возложить                                         на Д. В. Саюшева - Первого заместителя Главы города Шарыпово.</w:t>
      </w:r>
    </w:p>
    <w:p>
      <w:pPr>
        <w:pStyle w:val="ListParagraph"/>
        <w:widowControl w:val="false"/>
        <w:spacing w:before="0" w:after="0"/>
        <w:ind w:left="0" w:firstLine="709"/>
        <w:contextualSpacing w:val="false"/>
        <w:jc w:val="both"/>
        <w:rPr>
          <w:color w:val="000000"/>
          <w:spacing w:val="1"/>
          <w:sz w:val="24"/>
          <w:szCs w:val="24"/>
          <w:lang w:val="ru-RU"/>
        </w:rPr>
      </w:pPr>
      <w:r>
        <w:rPr>
          <w:spacing w:val="1"/>
          <w:sz w:val="24"/>
          <w:szCs w:val="24"/>
          <w:lang w:val="ru-RU"/>
        </w:rPr>
        <w:t xml:space="preserve">13. Настоящее </w:t>
      </w:r>
      <w:r>
        <w:rPr>
          <w:sz w:val="24"/>
          <w:szCs w:val="24"/>
          <w:lang w:val="ru-RU"/>
        </w:rPr>
        <w:t xml:space="preserve">распоряжение вступает в силу со дня его подписания и подлежит размещению на официальном сайте </w:t>
      </w:r>
      <w:r>
        <w:rPr>
          <w:spacing w:val="1"/>
          <w:sz w:val="24"/>
          <w:szCs w:val="24"/>
          <w:lang w:val="ru-RU"/>
        </w:rPr>
        <w:t xml:space="preserve">муниципального образования </w:t>
      </w:r>
      <w:r>
        <w:rPr>
          <w:bCs/>
          <w:sz w:val="24"/>
          <w:szCs w:val="24"/>
          <w:lang w:val="ru-RU"/>
        </w:rPr>
        <w:t>«городской округ                          город Шарыпово Красноярского края»</w:t>
      </w:r>
      <w:r>
        <w:rPr>
          <w:spacing w:val="1"/>
          <w:sz w:val="24"/>
          <w:szCs w:val="24"/>
          <w:lang w:val="ru-RU"/>
        </w:rPr>
        <w:t xml:space="preserve"> </w:t>
      </w:r>
      <w:r>
        <w:rPr>
          <w:spacing w:val="1"/>
          <w:sz w:val="24"/>
          <w:szCs w:val="24"/>
        </w:rPr>
        <w:t>www</w:t>
      </w:r>
      <w:r>
        <w:rPr>
          <w:spacing w:val="1"/>
          <w:sz w:val="24"/>
          <w:szCs w:val="24"/>
          <w:lang w:val="ru-RU"/>
        </w:rPr>
        <w:t>.</w:t>
      </w:r>
      <w:r>
        <w:rPr>
          <w:bCs/>
          <w:sz w:val="24"/>
          <w:szCs w:val="24"/>
          <w:lang w:val="ru-RU"/>
        </w:rPr>
        <w:t>sharypovo.gosuslugi.ru.</w:t>
      </w:r>
    </w:p>
    <w:p>
      <w:pPr>
        <w:pStyle w:val="Bodytext1"/>
        <w:widowControl w:val="false"/>
        <w:shd w:val="clear" w:color="auto" w:fill="auto"/>
        <w:tabs>
          <w:tab w:val="clear" w:pos="708"/>
          <w:tab w:val="left" w:pos="966" w:leader="none"/>
        </w:tabs>
        <w:spacing w:lineRule="auto" w:line="240" w:before="0" w:after="0"/>
        <w:ind w:firstLine="70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t>Глава города Шарыпово                                                                                   В.Г. Хохлов</w:t>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tbl>
      <w:tblPr>
        <w:tblW w:w="9606" w:type="dxa"/>
        <w:jc w:val="left"/>
        <w:tblInd w:w="108" w:type="dxa"/>
        <w:tblLayout w:type="fixed"/>
        <w:tblCellMar>
          <w:top w:w="0" w:type="dxa"/>
          <w:left w:w="108" w:type="dxa"/>
          <w:bottom w:w="0" w:type="dxa"/>
          <w:right w:w="108" w:type="dxa"/>
        </w:tblCellMar>
        <w:tblLook w:val="04a0"/>
      </w:tblPr>
      <w:tblGrid>
        <w:gridCol w:w="3794"/>
        <w:gridCol w:w="3188"/>
        <w:gridCol w:w="2624"/>
      </w:tblGrid>
      <w:tr>
        <w:trPr/>
        <w:tc>
          <w:tcPr>
            <w:tcW w:w="3794" w:type="dxa"/>
            <w:tcBorders/>
            <w:shd w:color="auto" w:fill="auto" w:val="clear"/>
          </w:tcPr>
          <w:p>
            <w:pPr>
              <w:pStyle w:val="Normal"/>
              <w:widowControl w:val="false"/>
              <w:jc w:val="both"/>
              <w:rPr>
                <w:spacing w:val="-2"/>
                <w:sz w:val="24"/>
                <w:szCs w:val="24"/>
              </w:rPr>
            </w:pPr>
            <w:r>
              <w:rPr>
                <w:spacing w:val="-2"/>
                <w:sz w:val="24"/>
                <w:szCs w:val="24"/>
              </w:rPr>
              <w:t>Исполнитель</w:t>
            </w:r>
          </w:p>
          <w:p>
            <w:pPr>
              <w:pStyle w:val="Normal"/>
              <w:widowControl w:val="false"/>
              <w:jc w:val="both"/>
              <w:rPr>
                <w:spacing w:val="-2"/>
                <w:sz w:val="24"/>
                <w:szCs w:val="24"/>
              </w:rPr>
            </w:pPr>
            <w:r>
              <w:rPr>
                <w:spacing w:val="-2"/>
                <w:sz w:val="24"/>
                <w:szCs w:val="24"/>
              </w:rPr>
            </w:r>
          </w:p>
        </w:tc>
        <w:tc>
          <w:tcPr>
            <w:tcW w:w="3188" w:type="dxa"/>
            <w:tcBorders/>
            <w:shd w:color="auto" w:fill="auto" w:val="clear"/>
          </w:tcPr>
          <w:p>
            <w:pPr>
              <w:pStyle w:val="Normal"/>
              <w:widowControl w:val="false"/>
              <w:jc w:val="both"/>
              <w:rPr>
                <w:spacing w:val="-2"/>
                <w:sz w:val="24"/>
                <w:szCs w:val="24"/>
              </w:rPr>
            </w:pPr>
            <w:r>
              <w:rPr>
                <w:spacing w:val="-2"/>
                <w:sz w:val="24"/>
                <w:szCs w:val="24"/>
              </w:rPr>
            </w:r>
          </w:p>
        </w:tc>
        <w:tc>
          <w:tcPr>
            <w:tcW w:w="2624" w:type="dxa"/>
            <w:tcBorders/>
            <w:shd w:color="auto" w:fill="auto" w:val="clear"/>
          </w:tcPr>
          <w:p>
            <w:pPr>
              <w:pStyle w:val="Normal"/>
              <w:widowControl w:val="false"/>
              <w:rPr>
                <w:spacing w:val="-2"/>
                <w:sz w:val="24"/>
                <w:szCs w:val="24"/>
              </w:rPr>
            </w:pPr>
            <w:r>
              <w:rPr>
                <w:spacing w:val="-2"/>
                <w:sz w:val="24"/>
                <w:szCs w:val="24"/>
              </w:rPr>
              <w:t>А. В. Попов</w:t>
            </w:r>
          </w:p>
        </w:tc>
      </w:tr>
      <w:tr>
        <w:trPr/>
        <w:tc>
          <w:tcPr>
            <w:tcW w:w="3794" w:type="dxa"/>
            <w:tcBorders/>
            <w:shd w:color="auto" w:fill="auto" w:val="clear"/>
          </w:tcPr>
          <w:p>
            <w:pPr>
              <w:pStyle w:val="Normal"/>
              <w:widowControl w:val="false"/>
              <w:jc w:val="both"/>
              <w:rPr>
                <w:spacing w:val="-2"/>
                <w:sz w:val="24"/>
                <w:szCs w:val="24"/>
              </w:rPr>
            </w:pPr>
            <w:r>
              <w:rPr>
                <w:spacing w:val="-2"/>
                <w:sz w:val="24"/>
                <w:szCs w:val="24"/>
              </w:rPr>
              <w:t>Юридический отдел</w:t>
            </w:r>
          </w:p>
          <w:p>
            <w:pPr>
              <w:pStyle w:val="Normal"/>
              <w:widowControl w:val="false"/>
              <w:jc w:val="both"/>
              <w:rPr>
                <w:spacing w:val="-2"/>
                <w:sz w:val="24"/>
                <w:szCs w:val="24"/>
              </w:rPr>
            </w:pPr>
            <w:r>
              <w:rPr>
                <w:spacing w:val="-2"/>
                <w:sz w:val="24"/>
                <w:szCs w:val="24"/>
              </w:rPr>
            </w:r>
          </w:p>
        </w:tc>
        <w:tc>
          <w:tcPr>
            <w:tcW w:w="3188" w:type="dxa"/>
            <w:tcBorders/>
            <w:shd w:color="auto" w:fill="auto" w:val="clear"/>
          </w:tcPr>
          <w:p>
            <w:pPr>
              <w:pStyle w:val="Normal"/>
              <w:widowControl w:val="false"/>
              <w:jc w:val="both"/>
              <w:rPr>
                <w:spacing w:val="-2"/>
                <w:sz w:val="24"/>
                <w:szCs w:val="24"/>
              </w:rPr>
            </w:pPr>
            <w:r>
              <w:rPr>
                <w:spacing w:val="-2"/>
                <w:sz w:val="24"/>
                <w:szCs w:val="24"/>
              </w:rPr>
            </w:r>
          </w:p>
        </w:tc>
        <w:tc>
          <w:tcPr>
            <w:tcW w:w="2624" w:type="dxa"/>
            <w:tcBorders/>
            <w:shd w:color="auto" w:fill="auto" w:val="clear"/>
          </w:tcPr>
          <w:p>
            <w:pPr>
              <w:pStyle w:val="Normal"/>
              <w:widowControl w:val="false"/>
              <w:rPr>
                <w:spacing w:val="-2"/>
                <w:sz w:val="24"/>
                <w:szCs w:val="24"/>
              </w:rPr>
            </w:pPr>
            <w:r>
              <w:rPr>
                <w:spacing w:val="-2"/>
                <w:sz w:val="24"/>
                <w:szCs w:val="24"/>
              </w:rPr>
            </w:r>
          </w:p>
        </w:tc>
      </w:tr>
      <w:tr>
        <w:trPr/>
        <w:tc>
          <w:tcPr>
            <w:tcW w:w="3794" w:type="dxa"/>
            <w:tcBorders/>
            <w:shd w:color="auto" w:fill="auto" w:val="clear"/>
          </w:tcPr>
          <w:p>
            <w:pPr>
              <w:pStyle w:val="Normal"/>
              <w:widowControl w:val="false"/>
              <w:rPr>
                <w:sz w:val="24"/>
                <w:szCs w:val="24"/>
              </w:rPr>
            </w:pPr>
            <w:r>
              <w:rPr>
                <w:sz w:val="24"/>
                <w:szCs w:val="24"/>
              </w:rPr>
              <w:t>Начальника отдела по работе</w:t>
            </w:r>
          </w:p>
          <w:p>
            <w:pPr>
              <w:pStyle w:val="Normal"/>
              <w:widowControl w:val="false"/>
              <w:rPr>
                <w:sz w:val="24"/>
                <w:szCs w:val="24"/>
              </w:rPr>
            </w:pPr>
            <w:r>
              <w:rPr>
                <w:sz w:val="24"/>
                <w:szCs w:val="24"/>
              </w:rPr>
              <w:t>с обращениями граждан и</w:t>
            </w:r>
          </w:p>
          <w:p>
            <w:pPr>
              <w:pStyle w:val="Normal"/>
              <w:widowControl w:val="false"/>
              <w:jc w:val="both"/>
              <w:rPr>
                <w:spacing w:val="-2"/>
                <w:sz w:val="24"/>
                <w:szCs w:val="24"/>
              </w:rPr>
            </w:pPr>
            <w:r>
              <w:rPr>
                <w:sz w:val="24"/>
                <w:szCs w:val="24"/>
              </w:rPr>
              <w:t>управлению документацией</w:t>
            </w:r>
          </w:p>
        </w:tc>
        <w:tc>
          <w:tcPr>
            <w:tcW w:w="3188" w:type="dxa"/>
            <w:tcBorders/>
            <w:shd w:color="auto" w:fill="auto" w:val="clear"/>
          </w:tcPr>
          <w:p>
            <w:pPr>
              <w:pStyle w:val="Normal"/>
              <w:widowControl w:val="false"/>
              <w:jc w:val="both"/>
              <w:rPr>
                <w:spacing w:val="-2"/>
                <w:sz w:val="24"/>
                <w:szCs w:val="24"/>
              </w:rPr>
            </w:pPr>
            <w:r>
              <w:rPr>
                <w:spacing w:val="-2"/>
                <w:sz w:val="24"/>
                <w:szCs w:val="24"/>
              </w:rPr>
            </w:r>
          </w:p>
        </w:tc>
        <w:tc>
          <w:tcPr>
            <w:tcW w:w="2624" w:type="dxa"/>
            <w:tcBorders/>
            <w:shd w:color="auto" w:fill="auto" w:val="clear"/>
          </w:tcPr>
          <w:p>
            <w:pPr>
              <w:pStyle w:val="Normal"/>
              <w:widowControl w:val="false"/>
              <w:rPr>
                <w:spacing w:val="-2"/>
                <w:sz w:val="24"/>
                <w:szCs w:val="24"/>
              </w:rPr>
            </w:pPr>
            <w:r>
              <w:rPr>
                <w:spacing w:val="-2"/>
                <w:sz w:val="24"/>
                <w:szCs w:val="24"/>
              </w:rPr>
            </w:r>
          </w:p>
          <w:p>
            <w:pPr>
              <w:pStyle w:val="Normal"/>
              <w:widowControl w:val="false"/>
              <w:rPr>
                <w:spacing w:val="-2"/>
                <w:sz w:val="24"/>
                <w:szCs w:val="24"/>
              </w:rPr>
            </w:pPr>
            <w:r>
              <w:rPr>
                <w:spacing w:val="-2"/>
                <w:sz w:val="24"/>
                <w:szCs w:val="24"/>
              </w:rPr>
            </w:r>
          </w:p>
          <w:p>
            <w:pPr>
              <w:pStyle w:val="Normal"/>
              <w:widowControl w:val="false"/>
              <w:rPr>
                <w:spacing w:val="-2"/>
                <w:sz w:val="24"/>
                <w:szCs w:val="24"/>
              </w:rPr>
            </w:pPr>
            <w:r>
              <w:rPr>
                <w:spacing w:val="-2"/>
                <w:sz w:val="24"/>
                <w:szCs w:val="24"/>
              </w:rPr>
              <w:t>Т.А. Абашева</w:t>
            </w:r>
          </w:p>
        </w:tc>
      </w:tr>
    </w:tbl>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5"/>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Normal"/>
        <w:ind w:left="5670" w:hanging="0"/>
        <w:rPr>
          <w:sz w:val="24"/>
          <w:szCs w:val="24"/>
        </w:rPr>
      </w:pPr>
      <w:r>
        <w:rPr>
          <w:sz w:val="24"/>
          <w:szCs w:val="24"/>
        </w:rPr>
        <w:t>Приложение № 1</w:t>
      </w:r>
    </w:p>
    <w:p>
      <w:pPr>
        <w:pStyle w:val="Normal"/>
        <w:ind w:left="5670" w:hanging="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hanging="0"/>
        <w:rPr>
          <w:rFonts w:eastAsia="Calibri" w:eastAsiaTheme="minorHAnsi"/>
          <w:sz w:val="24"/>
          <w:szCs w:val="24"/>
          <w:lang w:eastAsia="en-US"/>
        </w:rPr>
      </w:pPr>
      <w:r>
        <w:rPr>
          <w:sz w:val="24"/>
          <w:szCs w:val="24"/>
        </w:rPr>
        <w:t xml:space="preserve">от </w:t>
      </w:r>
      <w:r>
        <w:rPr>
          <w:sz w:val="24"/>
          <w:szCs w:val="24"/>
        </w:rPr>
        <w:t>20.12.2023</w:t>
      </w:r>
      <w:r>
        <w:rPr>
          <w:sz w:val="24"/>
          <w:szCs w:val="24"/>
        </w:rPr>
        <w:t xml:space="preserve"> № </w:t>
      </w:r>
      <w:r>
        <w:rPr>
          <w:sz w:val="24"/>
          <w:szCs w:val="24"/>
        </w:rPr>
        <w:t>2112</w:t>
      </w:r>
    </w:p>
    <w:p>
      <w:pPr>
        <w:pStyle w:val="Normal"/>
        <w:ind w:firstLine="709"/>
        <w:jc w:val="right"/>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sz w:val="24"/>
          <w:szCs w:val="24"/>
          <w:lang w:eastAsia="en-US"/>
        </w:rPr>
      </w:pPr>
      <w:r>
        <w:rPr>
          <w:rFonts w:eastAsia="Calibri" w:eastAsiaTheme="minorHAnsi"/>
          <w:b/>
          <w:sz w:val="24"/>
          <w:szCs w:val="24"/>
          <w:lang w:eastAsia="en-US"/>
        </w:rPr>
        <w:t xml:space="preserve">Состав конкурсной комиссии </w:t>
      </w:r>
    </w:p>
    <w:p>
      <w:pPr>
        <w:pStyle w:val="Normal"/>
        <w:jc w:val="center"/>
        <w:rPr>
          <w:b/>
          <w:bCs/>
          <w:sz w:val="24"/>
          <w:szCs w:val="24"/>
        </w:rPr>
      </w:pPr>
      <w:r>
        <w:rPr>
          <w:b/>
          <w:spacing w:val="1"/>
          <w:sz w:val="24"/>
          <w:szCs w:val="24"/>
        </w:rPr>
        <w:t xml:space="preserve">по проведению открытого конкурса на право заключения концессионного соглашения </w:t>
      </w:r>
      <w:r>
        <w:rPr>
          <w:b/>
          <w:bCs/>
          <w:sz w:val="24"/>
          <w:szCs w:val="24"/>
        </w:rPr>
        <w:t>в отношении объектов водоотведения на территории муниципального образования «городской округ город Шарыпово Красноярского края»</w:t>
      </w:r>
    </w:p>
    <w:p>
      <w:pPr>
        <w:pStyle w:val="Normal"/>
        <w:jc w:val="center"/>
        <w:rPr>
          <w:rFonts w:eastAsia="Calibri" w:eastAsiaTheme="minorHAnsi"/>
          <w:b/>
          <w:sz w:val="24"/>
          <w:szCs w:val="24"/>
          <w:lang w:eastAsia="en-US"/>
        </w:rPr>
      </w:pPr>
      <w:r>
        <w:rPr>
          <w:rFonts w:eastAsia="Calibri" w:eastAsiaTheme="minorHAnsi"/>
          <w:b/>
          <w:sz w:val="24"/>
          <w:szCs w:val="24"/>
          <w:lang w:eastAsia="en-US"/>
        </w:rPr>
      </w:r>
    </w:p>
    <w:tbl>
      <w:tblPr>
        <w:tblStyle w:val="afc"/>
        <w:tblW w:w="9564" w:type="dxa"/>
        <w:jc w:val="left"/>
        <w:tblInd w:w="113" w:type="dxa"/>
        <w:tblLayout w:type="fixed"/>
        <w:tblCellMar>
          <w:top w:w="0" w:type="dxa"/>
          <w:left w:w="108" w:type="dxa"/>
          <w:bottom w:w="0" w:type="dxa"/>
          <w:right w:w="108" w:type="dxa"/>
        </w:tblCellMar>
        <w:tblLook w:val="04a0"/>
      </w:tblPr>
      <w:tblGrid>
        <w:gridCol w:w="4641"/>
        <w:gridCol w:w="4922"/>
      </w:tblGrid>
      <w:tr>
        <w:trPr/>
        <w:tc>
          <w:tcPr>
            <w:tcW w:w="9563" w:type="dxa"/>
            <w:gridSpan w:val="2"/>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Председатель комиссии</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Хохлов Вадим Геннадьевич</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Глава города Шарыпово</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9563" w:type="dxa"/>
            <w:gridSpan w:val="2"/>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Заместитель председателя комиссии</w:t>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Саюшев Дмитрий Викторович</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Первый заместитель</w:t>
            </w:r>
          </w:p>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Главы города Шарыпово</w:t>
            </w:r>
          </w:p>
        </w:tc>
      </w:tr>
      <w:tr>
        <w:trPr/>
        <w:tc>
          <w:tcPr>
            <w:tcW w:w="9563" w:type="dxa"/>
            <w:gridSpan w:val="2"/>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Члены комиссии</w:t>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Тепляков Виктор Анатольевич</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Начальник юридического отдела Администрации города Шарыпово</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Орлова Елена Николаевна</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Начальник отдела</w:t>
            </w:r>
          </w:p>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экономики и планирования Администрации города Шарыпово</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Шайганова Ирина Викторовна</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Директор</w:t>
            </w:r>
          </w:p>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МКУ «Служба городского хозяйства»</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Андриянова Ольга Геннадьевна</w:t>
            </w:r>
          </w:p>
        </w:tc>
        <w:tc>
          <w:tcPr>
            <w:tcW w:w="4922"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Руководитель</w:t>
            </w:r>
          </w:p>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КУМИ Администрации г. Шарыпово</w:t>
            </w:r>
          </w:p>
          <w:p>
            <w:pPr>
              <w:pStyle w:val="Normal"/>
              <w:widowControl w:val="false"/>
              <w:tabs>
                <w:tab w:val="clear" w:pos="708"/>
                <w:tab w:val="left" w:pos="3619" w:leader="none"/>
              </w:tabs>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Иванова Ирина Алексеевна</w:t>
            </w:r>
          </w:p>
        </w:tc>
        <w:tc>
          <w:tcPr>
            <w:tcW w:w="4922" w:type="dxa"/>
            <w:tcBorders/>
            <w:vAlign w:val="center"/>
          </w:tcPr>
          <w:p>
            <w:pPr>
              <w:pStyle w:val="Normal"/>
              <w:widowControl w:val="false"/>
              <w:suppressAutoHyphens w:val="true"/>
              <w:spacing w:before="0" w:after="0"/>
              <w:jc w:val="center"/>
              <w:rPr>
                <w:sz w:val="24"/>
                <w:szCs w:val="24"/>
              </w:rPr>
            </w:pPr>
            <w:r>
              <w:rPr>
                <w:rFonts w:eastAsia="Times New Roman"/>
                <w:kern w:val="0"/>
                <w:sz w:val="24"/>
                <w:szCs w:val="24"/>
                <w:lang w:val="ru-RU" w:bidi="ar-SA"/>
              </w:rPr>
              <w:t>Начальник отдела</w:t>
            </w:r>
          </w:p>
          <w:p>
            <w:pPr>
              <w:pStyle w:val="Normal"/>
              <w:widowControl w:val="false"/>
              <w:suppressAutoHyphens w:val="true"/>
              <w:spacing w:before="0" w:after="0"/>
              <w:jc w:val="center"/>
              <w:rPr>
                <w:rFonts w:eastAsia="Times New Roman"/>
                <w:sz w:val="24"/>
                <w:szCs w:val="24"/>
              </w:rPr>
            </w:pPr>
            <w:r>
              <w:rPr>
                <w:rFonts w:eastAsia="Times New Roman"/>
                <w:kern w:val="0"/>
                <w:sz w:val="24"/>
                <w:szCs w:val="24"/>
                <w:lang w:val="ru-RU" w:bidi="ar-SA"/>
              </w:rPr>
              <w:t>земельно-имущественных отношений</w:t>
            </w:r>
          </w:p>
          <w:p>
            <w:pPr>
              <w:pStyle w:val="Normal"/>
              <w:widowControl w:val="false"/>
              <w:suppressAutoHyphens w:val="true"/>
              <w:spacing w:before="0" w:after="0"/>
              <w:jc w:val="center"/>
              <w:rPr>
                <w:sz w:val="24"/>
                <w:szCs w:val="24"/>
              </w:rPr>
            </w:pPr>
            <w:r>
              <w:rPr>
                <w:kern w:val="0"/>
                <w:sz w:val="24"/>
                <w:szCs w:val="24"/>
                <w:lang w:val="ru-RU" w:bidi="ar-SA"/>
              </w:rPr>
              <w:t>КУМИ Администрации г. Шарыпово</w:t>
            </w:r>
          </w:p>
          <w:p>
            <w:pPr>
              <w:pStyle w:val="Normal"/>
              <w:widowControl w:val="false"/>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Пилимонкина Татьяна Викторовна</w:t>
            </w:r>
          </w:p>
        </w:tc>
        <w:tc>
          <w:tcPr>
            <w:tcW w:w="4922"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Главный специалист</w:t>
            </w:r>
          </w:p>
          <w:p>
            <w:pPr>
              <w:pStyle w:val="Normal"/>
              <w:widowControl w:val="false"/>
              <w:suppressAutoHyphens w:val="true"/>
              <w:spacing w:before="0" w:after="0"/>
              <w:jc w:val="center"/>
              <w:rPr>
                <w:sz w:val="24"/>
                <w:szCs w:val="24"/>
              </w:rPr>
            </w:pPr>
            <w:r>
              <w:rPr>
                <w:kern w:val="0"/>
                <w:sz w:val="24"/>
                <w:szCs w:val="24"/>
                <w:lang w:val="ru-RU" w:bidi="ar-SA"/>
              </w:rPr>
              <w:t>по имущественным отношениям</w:t>
            </w:r>
          </w:p>
          <w:p>
            <w:pPr>
              <w:pStyle w:val="Normal"/>
              <w:widowControl w:val="false"/>
              <w:suppressAutoHyphens w:val="true"/>
              <w:spacing w:before="0" w:after="0"/>
              <w:jc w:val="center"/>
              <w:rPr>
                <w:sz w:val="24"/>
                <w:szCs w:val="24"/>
              </w:rPr>
            </w:pPr>
            <w:r>
              <w:rPr>
                <w:kern w:val="0"/>
                <w:sz w:val="24"/>
                <w:szCs w:val="24"/>
                <w:lang w:val="ru-RU" w:bidi="ar-SA"/>
              </w:rPr>
              <w:t>КУМИ Администрации г. Шарыпово</w:t>
            </w:r>
          </w:p>
          <w:p>
            <w:pPr>
              <w:pStyle w:val="Normal"/>
              <w:widowControl w:val="false"/>
              <w:suppressAutoHyphens w:val="true"/>
              <w:spacing w:before="0" w:after="0"/>
              <w:jc w:val="center"/>
              <w:rPr>
                <w:sz w:val="24"/>
                <w:szCs w:val="24"/>
              </w:rPr>
            </w:pPr>
            <w:r>
              <w:rPr>
                <w:sz w:val="24"/>
                <w:szCs w:val="24"/>
              </w:rPr>
            </w:r>
          </w:p>
        </w:tc>
      </w:tr>
      <w:tr>
        <w:trPr/>
        <w:tc>
          <w:tcPr>
            <w:tcW w:w="4641" w:type="dxa"/>
            <w:tcBorders/>
            <w:vAlign w:val="center"/>
          </w:tcPr>
          <w:p>
            <w:pPr>
              <w:pStyle w:val="Normal"/>
              <w:widowControl w:val="false"/>
              <w:tabs>
                <w:tab w:val="clear" w:pos="708"/>
                <w:tab w:val="left" w:pos="3619" w:leader="none"/>
              </w:tabs>
              <w:suppressAutoHyphens w:val="true"/>
              <w:spacing w:before="0" w:after="0"/>
              <w:jc w:val="center"/>
              <w:rPr>
                <w:sz w:val="24"/>
                <w:szCs w:val="24"/>
              </w:rPr>
            </w:pPr>
            <w:r>
              <w:rPr>
                <w:kern w:val="0"/>
                <w:sz w:val="24"/>
                <w:szCs w:val="24"/>
                <w:lang w:val="ru-RU" w:bidi="ar-SA"/>
              </w:rPr>
              <w:t>Попов Артем Викторович</w:t>
            </w:r>
          </w:p>
        </w:tc>
        <w:tc>
          <w:tcPr>
            <w:tcW w:w="4922" w:type="dxa"/>
            <w:tcBorders/>
            <w:vAlign w:val="center"/>
          </w:tcPr>
          <w:p>
            <w:pPr>
              <w:pStyle w:val="Normal"/>
              <w:widowControl w:val="false"/>
              <w:suppressAutoHyphens w:val="true"/>
              <w:spacing w:before="0" w:after="0"/>
              <w:jc w:val="center"/>
              <w:rPr>
                <w:sz w:val="24"/>
                <w:szCs w:val="24"/>
              </w:rPr>
            </w:pPr>
            <w:r>
              <w:rPr>
                <w:rFonts w:eastAsia="Times New Roman"/>
                <w:kern w:val="0"/>
                <w:sz w:val="24"/>
                <w:szCs w:val="24"/>
                <w:lang w:val="ru-RU" w:bidi="ar-SA"/>
              </w:rPr>
              <w:t>Главный специалист</w:t>
            </w:r>
          </w:p>
          <w:p>
            <w:pPr>
              <w:pStyle w:val="Normal"/>
              <w:widowControl w:val="false"/>
              <w:suppressAutoHyphens w:val="true"/>
              <w:spacing w:before="0" w:after="0"/>
              <w:jc w:val="center"/>
              <w:rPr>
                <w:sz w:val="24"/>
                <w:szCs w:val="24"/>
              </w:rPr>
            </w:pPr>
            <w:r>
              <w:rPr>
                <w:rFonts w:eastAsia="Times New Roman"/>
                <w:kern w:val="0"/>
                <w:sz w:val="24"/>
                <w:szCs w:val="24"/>
                <w:lang w:val="ru-RU" w:bidi="ar-SA"/>
              </w:rPr>
              <w:t>по правовым вопросам</w:t>
            </w:r>
          </w:p>
          <w:p>
            <w:pPr>
              <w:pStyle w:val="Normal"/>
              <w:widowControl w:val="false"/>
              <w:suppressAutoHyphens w:val="true"/>
              <w:spacing w:before="0" w:after="0"/>
              <w:jc w:val="center"/>
              <w:rPr>
                <w:sz w:val="24"/>
                <w:szCs w:val="24"/>
              </w:rPr>
            </w:pPr>
            <w:r>
              <w:rPr>
                <w:kern w:val="0"/>
                <w:sz w:val="24"/>
                <w:szCs w:val="24"/>
                <w:lang w:val="ru-RU" w:bidi="ar-SA"/>
              </w:rPr>
              <w:t>КУМИ Администрации г. Шарыпово</w:t>
            </w:r>
          </w:p>
          <w:p>
            <w:pPr>
              <w:pStyle w:val="Normal"/>
              <w:widowControl w:val="false"/>
              <w:suppressAutoHyphens w:val="true"/>
              <w:spacing w:before="0" w:after="0"/>
              <w:jc w:val="center"/>
              <w:rPr>
                <w:sz w:val="24"/>
                <w:szCs w:val="24"/>
              </w:rPr>
            </w:pPr>
            <w:r>
              <w:rPr>
                <w:sz w:val="24"/>
                <w:szCs w:val="24"/>
              </w:rPr>
            </w:r>
          </w:p>
        </w:tc>
      </w:tr>
    </w:tbl>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left="5670" w:hanging="0"/>
        <w:rPr>
          <w:rFonts w:eastAsia="Calibri" w:eastAsiaTheme="minorHAnsi"/>
          <w:sz w:val="28"/>
          <w:szCs w:val="28"/>
          <w:lang w:eastAsia="en-US"/>
        </w:rPr>
      </w:pPr>
      <w:r>
        <w:rPr>
          <w:rFonts w:eastAsia="Calibri" w:eastAsiaTheme="minorHAnsi"/>
          <w:sz w:val="28"/>
          <w:szCs w:val="28"/>
          <w:lang w:eastAsia="en-US"/>
        </w:rPr>
      </w:r>
    </w:p>
    <w:p>
      <w:pPr>
        <w:pStyle w:val="Normal"/>
        <w:ind w:left="5670" w:hanging="0"/>
        <w:rPr>
          <w:sz w:val="24"/>
          <w:szCs w:val="24"/>
        </w:rPr>
      </w:pPr>
      <w:r>
        <w:rPr>
          <w:sz w:val="24"/>
          <w:szCs w:val="24"/>
        </w:rPr>
        <w:t>Приложение № 2</w:t>
      </w:r>
    </w:p>
    <w:p>
      <w:pPr>
        <w:pStyle w:val="Normal"/>
        <w:ind w:left="5670" w:hanging="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hanging="0"/>
        <w:rPr>
          <w:rFonts w:eastAsia="Calibri" w:eastAsiaTheme="minorHAnsi"/>
          <w:sz w:val="24"/>
          <w:szCs w:val="24"/>
          <w:lang w:eastAsia="en-US"/>
        </w:rPr>
      </w:pPr>
      <w:r>
        <w:rPr>
          <w:sz w:val="24"/>
          <w:szCs w:val="24"/>
        </w:rPr>
        <w:t xml:space="preserve">от </w:t>
      </w:r>
      <w:r>
        <w:rPr>
          <w:sz w:val="24"/>
          <w:szCs w:val="24"/>
        </w:rPr>
        <w:t>20.12.2023</w:t>
      </w:r>
      <w:r>
        <w:rPr>
          <w:sz w:val="24"/>
          <w:szCs w:val="24"/>
        </w:rPr>
        <w:t xml:space="preserve"> № </w:t>
      </w:r>
      <w:r>
        <w:rPr>
          <w:sz w:val="24"/>
          <w:szCs w:val="24"/>
        </w:rPr>
        <w:t>2112</w:t>
      </w:r>
    </w:p>
    <w:p>
      <w:pPr>
        <w:pStyle w:val="Normal"/>
        <w:jc w:val="right"/>
        <w:rPr>
          <w:rFonts w:eastAsia="Calibri" w:eastAsiaTheme="minorHAnsi"/>
          <w:sz w:val="28"/>
          <w:szCs w:val="28"/>
          <w:lang w:eastAsia="en-US"/>
        </w:rPr>
      </w:pPr>
      <w:r>
        <w:rPr>
          <w:rFonts w:eastAsia="Calibri" w:eastAsiaTheme="minorHAnsi"/>
          <w:sz w:val="28"/>
          <w:szCs w:val="28"/>
          <w:lang w:eastAsia="en-US"/>
        </w:rPr>
        <w:tab/>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sz w:val="24"/>
          <w:szCs w:val="24"/>
          <w:lang w:eastAsia="en-US"/>
        </w:rPr>
      </w:pPr>
      <w:r>
        <w:rPr>
          <w:rFonts w:eastAsia="Calibri" w:eastAsiaTheme="minorHAnsi"/>
          <w:b/>
          <w:sz w:val="24"/>
          <w:szCs w:val="24"/>
          <w:lang w:eastAsia="en-US"/>
        </w:rPr>
        <w:t>Условия концессионного соглашения</w:t>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Times New Roman"/>
          <w:sz w:val="24"/>
          <w:szCs w:val="24"/>
        </w:rPr>
      </w:pPr>
      <w:r>
        <w:rPr>
          <w:rFonts w:eastAsia="Times New Roman"/>
          <w:sz w:val="24"/>
          <w:szCs w:val="24"/>
        </w:rPr>
        <w:t>Концессионное соглашение заключается с целью реконструкции</w:t>
      </w:r>
      <w:r>
        <w:rPr>
          <w:rFonts w:eastAsia="Times New Roman"/>
          <w:sz w:val="24"/>
          <w:szCs w:val="24"/>
          <w:highlight w:val="yellow"/>
        </w:rPr>
        <w:t xml:space="preserve">        </w:t>
      </w:r>
      <w:r>
        <w:rPr>
          <w:rFonts w:eastAsia="Times New Roman"/>
          <w:sz w:val="24"/>
          <w:szCs w:val="24"/>
        </w:rPr>
        <w:t xml:space="preserve">                                      за счет концессионера и иных привлеченных им средств Объекта соглашения в срок, указанный в концессионном соглашении, в соответствии с конкретными предложениями победителя конкурса.</w:t>
      </w:r>
    </w:p>
    <w:p>
      <w:pPr>
        <w:pStyle w:val="Normal"/>
        <w:ind w:firstLine="709"/>
        <w:jc w:val="both"/>
        <w:rPr>
          <w:rFonts w:eastAsia="Times New Roman"/>
          <w:sz w:val="24"/>
          <w:szCs w:val="24"/>
        </w:rPr>
      </w:pPr>
      <w:r>
        <w:rPr>
          <w:rFonts w:eastAsia="Times New Roman"/>
          <w:sz w:val="24"/>
          <w:szCs w:val="24"/>
        </w:rPr>
        <w:t>Под реконструкцией Объекта соглашения понимается выполнение мероприятий по улучшению характеристик и эксплуатационных свойств объекта концессионного соглашения.</w:t>
      </w:r>
    </w:p>
    <w:p>
      <w:pPr>
        <w:pStyle w:val="Normal"/>
        <w:ind w:firstLine="709"/>
        <w:jc w:val="both"/>
        <w:rPr>
          <w:rFonts w:eastAsia="Times New Roman"/>
          <w:sz w:val="24"/>
          <w:szCs w:val="24"/>
        </w:rPr>
      </w:pPr>
      <w:r>
        <w:rPr>
          <w:rFonts w:eastAsia="Times New Roman"/>
          <w:sz w:val="24"/>
          <w:szCs w:val="24"/>
        </w:rPr>
        <w:t>Условия концессионного соглашения определены в проекте концессионного соглашения.</w:t>
      </w:r>
    </w:p>
    <w:p>
      <w:pPr>
        <w:pStyle w:val="ListParagraph"/>
        <w:widowControl w:val="false"/>
        <w:numPr>
          <w:ilvl w:val="0"/>
          <w:numId w:val="1"/>
        </w:numPr>
        <w:spacing w:before="0" w:after="0"/>
        <w:ind w:left="0" w:firstLine="709"/>
        <w:contextualSpacing w:val="false"/>
        <w:jc w:val="both"/>
        <w:rPr>
          <w:rFonts w:eastAsia="Calibri" w:eastAsiaTheme="minorHAnsi"/>
          <w:sz w:val="24"/>
          <w:szCs w:val="24"/>
          <w:lang w:eastAsia="en-US"/>
        </w:rPr>
      </w:pPr>
      <w:r>
        <w:rPr>
          <w:rFonts w:eastAsia="Calibri" w:eastAsiaTheme="minorHAnsi"/>
          <w:sz w:val="24"/>
          <w:szCs w:val="24"/>
          <w:lang w:val="ru-RU" w:eastAsia="en-US"/>
        </w:rPr>
        <w:t>Обязательства концессионера.</w:t>
      </w:r>
    </w:p>
    <w:p>
      <w:pPr>
        <w:pStyle w:val="NoSpacing"/>
        <w:ind w:firstLine="709"/>
        <w:jc w:val="both"/>
        <w:rPr>
          <w:sz w:val="24"/>
          <w:szCs w:val="24"/>
        </w:rPr>
      </w:pPr>
      <w:r>
        <w:rPr>
          <w:sz w:val="24"/>
          <w:szCs w:val="24"/>
        </w:rPr>
        <w:t>- концессионер обязуется выполнить в порядке, в сроки и на условиях, определенных концессионным соглашением мероприятия по модернизации Объекта;</w:t>
      </w:r>
    </w:p>
    <w:p>
      <w:pPr>
        <w:pStyle w:val="NoSpacing"/>
        <w:ind w:firstLine="709"/>
        <w:jc w:val="both"/>
        <w:rPr>
          <w:sz w:val="24"/>
          <w:szCs w:val="24"/>
        </w:rPr>
      </w:pPr>
      <w:r>
        <w:rPr>
          <w:sz w:val="24"/>
          <w:szCs w:val="24"/>
        </w:rPr>
        <w:t xml:space="preserve">- осуществлять водоотведение в границах муниципального образования </w:t>
      </w:r>
      <w:r>
        <w:rPr>
          <w:bCs/>
          <w:sz w:val="24"/>
          <w:szCs w:val="24"/>
        </w:rPr>
        <w:t xml:space="preserve">«городской округ город Шарыпово Красноярского края» </w:t>
      </w:r>
      <w:r>
        <w:rPr>
          <w:sz w:val="24"/>
          <w:szCs w:val="24"/>
        </w:rPr>
        <w:t>с использованием Объекта концессионного соглашения;</w:t>
      </w:r>
    </w:p>
    <w:p>
      <w:pPr>
        <w:pStyle w:val="NoSpacing"/>
        <w:ind w:firstLine="709"/>
        <w:jc w:val="both"/>
        <w:rPr>
          <w:sz w:val="24"/>
          <w:szCs w:val="24"/>
        </w:rPr>
      </w:pPr>
      <w:r>
        <w:rPr>
          <w:sz w:val="24"/>
          <w:szCs w:val="24"/>
        </w:rPr>
        <w:t>- обеспечивать при осуществлении концессионной деятельности возможность получения потребителями услуг водоотведения;</w:t>
      </w:r>
    </w:p>
    <w:p>
      <w:pPr>
        <w:pStyle w:val="NoSpacing"/>
        <w:ind w:firstLine="709"/>
        <w:jc w:val="both"/>
        <w:rPr>
          <w:sz w:val="24"/>
          <w:szCs w:val="24"/>
        </w:rPr>
      </w:pPr>
      <w:r>
        <w:rPr>
          <w:sz w:val="24"/>
          <w:szCs w:val="24"/>
        </w:rPr>
        <w:t>- поддерживать Объект соглашения в исправном состоянии, производить текущий ремонт, нести расходы на содержание Объекта соглашения, в пределах средств, утвержденных на указанные цели в тарифе для потребителей Концессионера;</w:t>
      </w:r>
    </w:p>
    <w:p>
      <w:pPr>
        <w:pStyle w:val="NoSpacing"/>
        <w:ind w:firstLine="709"/>
        <w:jc w:val="both"/>
        <w:rPr>
          <w:sz w:val="24"/>
          <w:szCs w:val="24"/>
        </w:rPr>
      </w:pPr>
      <w:r>
        <w:rPr>
          <w:sz w:val="24"/>
          <w:szCs w:val="24"/>
        </w:rPr>
        <w:t>-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pPr>
        <w:pStyle w:val="NoSpacing"/>
        <w:ind w:firstLine="709"/>
        <w:jc w:val="both"/>
        <w:rPr>
          <w:sz w:val="24"/>
          <w:szCs w:val="24"/>
        </w:rPr>
      </w:pPr>
      <w:r>
        <w:rPr>
          <w:sz w:val="24"/>
          <w:szCs w:val="24"/>
        </w:rPr>
        <w:t>- достигнуть плановых значений показателей деятельности Концессионера, указанных в концессионном соглашении.</w:t>
      </w:r>
    </w:p>
    <w:p>
      <w:pPr>
        <w:pStyle w:val="ListParagraph"/>
        <w:widowControl w:val="false"/>
        <w:spacing w:before="0" w:after="0"/>
        <w:ind w:left="0" w:firstLine="709"/>
        <w:contextualSpacing w:val="false"/>
        <w:jc w:val="both"/>
        <w:rPr>
          <w:rFonts w:eastAsia="Calibri" w:eastAsiaTheme="minorHAnsi"/>
          <w:sz w:val="24"/>
          <w:szCs w:val="24"/>
          <w:lang w:val="ru-RU" w:eastAsia="en-US"/>
        </w:rPr>
      </w:pPr>
      <w:r>
        <w:rPr>
          <w:rFonts w:eastAsia="Calibri" w:eastAsiaTheme="minorHAnsi"/>
          <w:sz w:val="24"/>
          <w:szCs w:val="24"/>
          <w:lang w:val="ru-RU" w:eastAsia="en-US"/>
        </w:rPr>
        <w:t>2. Срок действия концессионного соглашения – шестьдесят месяцев со дня заключения концессионного соглашения.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Описание, в том числе технико-экономические показатели объекта концессионного соглашения: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Объект концессионного соглашения – отдельные объекты системы централизованного водоотведения, действующей на территории муниципального образования </w:t>
      </w:r>
      <w:r>
        <w:rPr>
          <w:bCs/>
          <w:sz w:val="24"/>
          <w:szCs w:val="24"/>
        </w:rPr>
        <w:t>«городской округ город Шарыпово Красноярского края»</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Объект концессионного соглашения находится в собственности муниципального образования </w:t>
      </w:r>
      <w:r>
        <w:rPr>
          <w:bCs/>
          <w:sz w:val="24"/>
          <w:szCs w:val="24"/>
        </w:rPr>
        <w:t>«городской округ город Шарыпово Красноярского края»</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ListParagraph"/>
        <w:widowControl w:val="false"/>
        <w:numPr>
          <w:ilvl w:val="0"/>
          <w:numId w:val="2"/>
        </w:numPr>
        <w:spacing w:lineRule="exact" w:line="320"/>
        <w:ind w:left="567" w:hanging="284"/>
        <w:jc w:val="center"/>
        <w:rPr>
          <w:b/>
        </w:rPr>
      </w:pPr>
      <w:r>
        <w:rPr>
          <w:b/>
        </w:rPr>
        <w:t>Объекты недвижимости:</w:t>
      </w:r>
    </w:p>
    <w:tbl>
      <w:tblPr>
        <w:tblW w:w="10597" w:type="dxa"/>
        <w:jc w:val="left"/>
        <w:tblInd w:w="-913" w:type="dxa"/>
        <w:tblLayout w:type="fixed"/>
        <w:tblCellMar>
          <w:top w:w="0" w:type="dxa"/>
          <w:left w:w="108" w:type="dxa"/>
          <w:bottom w:w="0" w:type="dxa"/>
          <w:right w:w="108" w:type="dxa"/>
        </w:tblCellMar>
        <w:tblLook w:val="04a0"/>
      </w:tblPr>
      <w:tblGrid>
        <w:gridCol w:w="565"/>
        <w:gridCol w:w="1277"/>
        <w:gridCol w:w="1134"/>
        <w:gridCol w:w="142"/>
        <w:gridCol w:w="2120"/>
        <w:gridCol w:w="1911"/>
        <w:gridCol w:w="1641"/>
        <w:gridCol w:w="1135"/>
        <w:gridCol w:w="670"/>
      </w:tblGrid>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 xml:space="preserve">№ </w:t>
            </w:r>
            <w:r>
              <w:rPr>
                <w:b/>
                <w:bCs/>
              </w:rPr>
              <w:t>п/п</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недвижимости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Местоположение объекта недвижимости</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Кадастровый номер</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Характеристики объекта</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Вид и реквизиты правоустанавливающего документа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Кадастровый номер земельного участка под объектом</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Дата ввода объекта в эксплуатацию</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[4]</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[5]</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[7]</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[8]</w:t>
            </w:r>
          </w:p>
        </w:tc>
      </w:tr>
      <w:tr>
        <w:trPr>
          <w:trHeight w:val="81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Комплекс очистных сооружений</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w:t>
            </w:r>
          </w:p>
          <w:p>
            <w:pPr>
              <w:pStyle w:val="Normal"/>
              <w:widowControl w:val="false"/>
              <w:spacing w:lineRule="exact" w:line="240" w:before="0" w:after="0"/>
              <w:contextualSpacing/>
              <w:jc w:val="center"/>
              <w:rPr>
                <w:bCs/>
              </w:rPr>
            </w:pPr>
            <w:r>
              <w:rPr>
                <w:bCs/>
              </w:rPr>
            </w:r>
          </w:p>
        </w:tc>
        <w:tc>
          <w:tcPr>
            <w:tcW w:w="2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24:41:0000000:2234</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24:41:000000:0000:04:258:002:000461670:0010)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Общая площадь 2574,3 кв.м., инв.№04:258:002:000461670:0010, лит. В6, В5, В10.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№141666 от 15.12.2006 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rHeight w:val="2960"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здание-воздуходувная насосная станция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№2</w:t>
            </w:r>
          </w:p>
          <w:p>
            <w:pPr>
              <w:pStyle w:val="Normal"/>
              <w:widowControl w:val="false"/>
              <w:rPr>
                <w:bCs/>
              </w:rPr>
            </w:pPr>
            <w:r>
              <w:rPr>
                <w:bCs/>
              </w:rPr>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24:41:0000000:2219</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24:41:000000:0000:04:258:002:000461670:0002)</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(подземных этаже -1), общая площадь 481,9 кв.м., инв №04:258:002:000461670:0002, лит.В1,В7.</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№044604 от 18.10.2006года.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насыщения воды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24:41:0000000:2221</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24:41:000000:0000:04:258:002:000461670:0003)</w:t>
            </w:r>
          </w:p>
          <w:p>
            <w:pPr>
              <w:pStyle w:val="Normal"/>
              <w:widowControl w:val="false"/>
              <w:spacing w:lineRule="exact" w:line="240" w:before="0" w:after="0"/>
              <w:contextualSpacing/>
              <w:jc w:val="center"/>
              <w:rPr>
                <w:bCs/>
              </w:rPr>
            </w:pPr>
            <w:r>
              <w:rPr>
                <w:bCs/>
              </w:rPr>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1-этажный (подземных этажей-1), общая плщадь 603,5 кв.м., инв №04:258:002:000461670:0003, лит.В2,В8.</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№044548 от 18.10.2006года.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Нежилое здание-хлораторная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№5</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1908" w:leader="none"/>
              </w:tabs>
              <w:spacing w:lineRule="exact" w:line="240" w:before="0" w:after="0"/>
              <w:contextualSpacing/>
              <w:rPr>
                <w:bCs/>
              </w:rPr>
            </w:pPr>
            <w:r>
              <w:rPr>
                <w:bCs/>
              </w:rPr>
              <w:tab/>
              <w:t>24:41:0000000:2227</w:t>
            </w:r>
          </w:p>
          <w:p>
            <w:pPr>
              <w:pStyle w:val="Normal"/>
              <w:widowControl w:val="false"/>
              <w:tabs>
                <w:tab w:val="clear" w:pos="708"/>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widowControl w:val="false"/>
              <w:tabs>
                <w:tab w:val="clear" w:pos="708"/>
                <w:tab w:val="center" w:pos="1908" w:leader="none"/>
              </w:tabs>
              <w:spacing w:lineRule="exact" w:line="240" w:before="0" w:after="0"/>
              <w:contextualSpacing/>
              <w:rPr>
                <w:bCs/>
              </w:rPr>
            </w:pPr>
            <w:r>
              <w:rPr>
                <w:bCs/>
              </w:rPr>
              <w:t>24:41:000000:0000:04:258:002:000461670:0005)</w:t>
            </w:r>
          </w:p>
          <w:p>
            <w:pPr>
              <w:pStyle w:val="Normal"/>
              <w:widowControl w:val="false"/>
              <w:spacing w:lineRule="exact" w:line="240" w:before="0" w:after="0"/>
              <w:contextualSpacing/>
              <w:jc w:val="center"/>
              <w:rPr>
                <w:bCs/>
              </w:rPr>
            </w:pPr>
            <w:r>
              <w:rPr>
                <w:bCs/>
              </w:rPr>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1-этажный, общая площадь 414,5 кв.м., инв. №04:258:002:000461670:0005, лит.В4.</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№144180 от 03.11.2006года.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насосная сырого осадка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№6</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24:41:0000000:2226</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24:41:000000:0000:04:258:002:000461670:0006)</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(подземных этажей -1), общая площадь 113,5 кв.м., инв. №04:258:002:000461670:0006, лит.В6.</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№144178 от 03.11.2006года.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rHeight w:val="268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здание-дренажная насосная станция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№7</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24:41:0000000:2224</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rPr>
                <w:bCs/>
              </w:rPr>
            </w:pPr>
            <w:r>
              <w:rPr>
                <w:bCs/>
              </w:rPr>
              <w:t>24:41:000000:0000:04:258:002:000461670:0007)</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(подземных этажей -1), общая площадь 111 кв.м., инв. №04:258:002:000461670:0007, лит.В5.</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№144182 от 03.11.2006года.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камера учета стоков воды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№8</w:t>
            </w:r>
          </w:p>
          <w:p>
            <w:pPr>
              <w:pStyle w:val="Normal"/>
              <w:widowControl w:val="false"/>
              <w:spacing w:lineRule="exact" w:line="240" w:before="0" w:after="0"/>
              <w:contextualSpacing/>
              <w:jc w:val="center"/>
              <w:rPr>
                <w:bCs/>
              </w:rPr>
            </w:pPr>
            <w:r>
              <w:rPr>
                <w:bCs/>
              </w:rPr>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1908" w:leader="none"/>
              </w:tabs>
              <w:spacing w:lineRule="exact" w:line="240" w:before="0" w:after="0"/>
              <w:contextualSpacing/>
              <w:rPr>
                <w:bCs/>
              </w:rPr>
            </w:pPr>
            <w:r>
              <w:rPr>
                <w:bCs/>
              </w:rPr>
              <w:t xml:space="preserve">                      </w:t>
            </w:r>
            <w:r>
              <w:rPr>
                <w:bCs/>
              </w:rPr>
              <w:t>24:41:0000000:2228</w:t>
            </w:r>
          </w:p>
          <w:p>
            <w:pPr>
              <w:pStyle w:val="Normal"/>
              <w:widowControl w:val="false"/>
              <w:tabs>
                <w:tab w:val="clear" w:pos="708"/>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widowControl w:val="false"/>
              <w:tabs>
                <w:tab w:val="clear" w:pos="708"/>
                <w:tab w:val="center" w:pos="1908" w:leader="none"/>
              </w:tabs>
              <w:spacing w:lineRule="exact" w:line="240" w:before="0" w:after="0"/>
              <w:contextualSpacing/>
              <w:rPr>
                <w:bCs/>
              </w:rPr>
            </w:pPr>
            <w:r>
              <w:rPr>
                <w:bCs/>
              </w:rPr>
              <w:tab/>
              <w:t>24:41:000000:0000:04:258:002:000461670:0008)</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(подземных этажей -1), общая площадь 33,2 кв.м., инв. №04:258:002:000461670:0008, лит.В10.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№144177 от 03.11.2006года.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rHeight w:val="117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–сети канализации 2 мкр.</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2,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58" w:leader="none"/>
                <w:tab w:val="center" w:pos="1908" w:leader="none"/>
              </w:tabs>
              <w:spacing w:lineRule="exact" w:line="240" w:before="0" w:after="0"/>
              <w:contextualSpacing/>
              <w:rPr>
                <w:bCs/>
              </w:rPr>
            </w:pPr>
            <w:r>
              <w:rPr>
                <w:bCs/>
              </w:rPr>
              <w:tab/>
              <w:t xml:space="preserve">                 24:57:0000000:4544</w:t>
            </w:r>
          </w:p>
          <w:p>
            <w:pPr>
              <w:pStyle w:val="Normal"/>
              <w:widowControl w:val="false"/>
              <w:tabs>
                <w:tab w:val="clear" w:pos="708"/>
                <w:tab w:val="left" w:pos="258" w:leader="none"/>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widowControl w:val="false"/>
              <w:tabs>
                <w:tab w:val="clear" w:pos="708"/>
                <w:tab w:val="left" w:pos="258" w:leader="none"/>
                <w:tab w:val="center" w:pos="1908" w:leader="none"/>
              </w:tabs>
              <w:spacing w:lineRule="exact" w:line="240" w:before="0" w:after="0"/>
              <w:contextualSpacing/>
              <w:rPr>
                <w:bCs/>
              </w:rPr>
            </w:pPr>
            <w:r>
              <w:rPr>
                <w:bCs/>
              </w:rPr>
              <w:tab/>
              <w:t>24:57:000000:0000:04:440:002:000803260)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7003,05 п.м., инв № 04:440:002:000803260.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 839918 от 11.03.2008г.</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280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Берлин до ГКНС, КНС Пионерного мкр.до СК-38, от КНС Северного мкр. до СК-61, от СК-68 до СК-91 по проспекуту Преображенский соор. №1</w:t>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24:57:0000000:4546</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24:57:000000:0000:04:440:002:000803240)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6783,4 п.м., инв. №04:440:002:000803240.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№839619 от 03.03.2008года.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самотечный канализационный коллектор от ГКНС до приемного колодца КОС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район, самотечный канализационный коллектор от ГКНС до приемного колодца КОС, соор. №1</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24:41:0000000:2290</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24:41:000000:0000:04:258:002:000818730)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4147,57 п.м., инв. №04:258:002:000818730.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№805671 от 22.05.2008года.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                  </w:t>
            </w: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36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–канализационные сети микрорайона «Листвяг»</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Красноярский край, г.Шарыпово, квартал Листвяг, соор.4</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24:57:0000040:737</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24:57:000000:0000:04:440:002:000803250)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1187,0 м., инв. №04:440:002:000803250.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№859175 от 16.06.2008года.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к спортядру</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проспект Энергетиков №2, соор. №4</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24:57:0000020:242</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24:57:000000:0000:04:440:002:000741560:0004)</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168,25 п.м., инв.№04:440:002:000741560:0004.</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№805164 от 22.04.2008года.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–сети канализации 6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6, соор. №3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24:57:0000000:4553</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24:57:000000:0000:04:440:002:000803120)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7899,6 п.м., инв.№04:440:002:000803120.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№840650 от 07.04.2008года.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Северного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Северный, соор. №3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5" w:leader="none"/>
                <w:tab w:val="center" w:pos="1908" w:leader="none"/>
              </w:tabs>
              <w:spacing w:lineRule="exact" w:line="240" w:before="0" w:after="0"/>
              <w:contextualSpacing/>
              <w:rPr>
                <w:bCs/>
              </w:rPr>
            </w:pPr>
            <w:r>
              <w:rPr>
                <w:bCs/>
              </w:rPr>
              <w:tab/>
              <w:t xml:space="preserve">                 24:57:0000007:236</w:t>
            </w:r>
          </w:p>
          <w:p>
            <w:pPr>
              <w:pStyle w:val="Normal"/>
              <w:widowControl w:val="false"/>
              <w:tabs>
                <w:tab w:val="clear" w:pos="708"/>
                <w:tab w:val="left" w:pos="285" w:leader="none"/>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widowControl w:val="false"/>
              <w:tabs>
                <w:tab w:val="clear" w:pos="708"/>
                <w:tab w:val="left" w:pos="285" w:leader="none"/>
                <w:tab w:val="center" w:pos="1908" w:leader="none"/>
              </w:tabs>
              <w:spacing w:lineRule="exact" w:line="240" w:before="0" w:after="0"/>
              <w:contextualSpacing/>
              <w:rPr>
                <w:bCs/>
              </w:rPr>
            </w:pPr>
            <w:r>
              <w:rPr>
                <w:bCs/>
              </w:rPr>
              <w:tab/>
              <w:t>24:57:000000:0000:04:440:002:000803110)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1388,45 п.м., инв.№04:440:002:000803110.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№840105 от 18.03.2008года.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1985</w:t>
            </w:r>
          </w:p>
        </w:tc>
      </w:tr>
      <w:tr>
        <w:trPr>
          <w:trHeight w:val="120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3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3,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58" w:leader="none"/>
                <w:tab w:val="center" w:pos="1908" w:leader="none"/>
              </w:tabs>
              <w:spacing w:lineRule="exact" w:line="240" w:before="0" w:after="0"/>
              <w:contextualSpacing/>
              <w:rPr>
                <w:bCs/>
              </w:rPr>
            </w:pPr>
            <w:r>
              <w:rPr>
                <w:bCs/>
              </w:rPr>
              <w:tab/>
              <w:t xml:space="preserve">                24:57:0000003:213</w:t>
            </w:r>
          </w:p>
          <w:p>
            <w:pPr>
              <w:pStyle w:val="Normal"/>
              <w:widowControl w:val="false"/>
              <w:tabs>
                <w:tab w:val="clear" w:pos="708"/>
                <w:tab w:val="left" w:pos="258" w:leader="none"/>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widowControl w:val="false"/>
              <w:tabs>
                <w:tab w:val="clear" w:pos="708"/>
                <w:tab w:val="left" w:pos="258" w:leader="none"/>
                <w:tab w:val="center" w:pos="1908" w:leader="none"/>
              </w:tabs>
              <w:spacing w:lineRule="exact" w:line="240" w:before="0" w:after="0"/>
              <w:contextualSpacing/>
              <w:rPr>
                <w:bCs/>
              </w:rPr>
            </w:pPr>
            <w:r>
              <w:rPr>
                <w:bCs/>
              </w:rPr>
              <w:tab/>
              <w:t>24:57:000000:0000:04:440:002:000803130)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5603,2 п.м., инв.№04:440:002:000803130.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№840054 от 18.03.2008года.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rHeight w:val="111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5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5,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5" w:leader="none"/>
                <w:tab w:val="center" w:pos="1908" w:leader="none"/>
              </w:tabs>
              <w:spacing w:lineRule="exact" w:line="240" w:before="0" w:after="0"/>
              <w:contextualSpacing/>
              <w:rPr>
                <w:bCs/>
              </w:rPr>
            </w:pPr>
            <w:r>
              <w:rPr>
                <w:bCs/>
              </w:rPr>
              <w:tab/>
              <w:t>24:57:0000000:4555</w:t>
            </w:r>
          </w:p>
          <w:p>
            <w:pPr>
              <w:pStyle w:val="Normal"/>
              <w:widowControl w:val="false"/>
              <w:tabs>
                <w:tab w:val="clear" w:pos="708"/>
                <w:tab w:val="left" w:pos="285" w:leader="none"/>
                <w:tab w:val="center" w:pos="1908" w:leader="none"/>
              </w:tabs>
              <w:spacing w:lineRule="exact" w:line="240" w:before="0" w:after="0"/>
              <w:contextualSpacing/>
              <w:rPr>
                <w:bCs/>
              </w:rPr>
            </w:pPr>
            <w:r>
              <w:rPr>
                <w:bCs/>
              </w:rPr>
              <w:t>(ранее присвоенный кадастровый номер</w:t>
            </w:r>
          </w:p>
          <w:p>
            <w:pPr>
              <w:pStyle w:val="Normal"/>
              <w:widowControl w:val="false"/>
              <w:tabs>
                <w:tab w:val="clear" w:pos="708"/>
                <w:tab w:val="left" w:pos="285" w:leader="none"/>
                <w:tab w:val="center" w:pos="1908" w:leader="none"/>
              </w:tabs>
              <w:spacing w:lineRule="exact" w:line="240" w:before="0" w:after="0"/>
              <w:contextualSpacing/>
              <w:rPr>
                <w:bCs/>
              </w:rPr>
            </w:pPr>
            <w:r>
              <w:rPr>
                <w:bCs/>
              </w:rPr>
              <w:tab/>
              <w:t>24:57:000000:0000:04:440:002:000803100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366,05 п.м., инв.№04:440:002:000803100.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№840649 от 07.04.2008года.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1989</w:t>
            </w:r>
          </w:p>
        </w:tc>
      </w:tr>
      <w:tr>
        <w:trPr>
          <w:trHeight w:val="1189"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канализацион ные сети 7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7, соор.№7</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24:57:0000045:632</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24:57:000000:0000:04:440:002:000803090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1114 п.м., инв. №04:440:002:000803090.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№840648 от 07.04.2008года.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1991</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по ул.Солнечная, ул.Строительная, ул.Спортивная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ул.Солнечная, ул.Строительная, ул.Спортивная,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24:57:0000000:1892</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24:57:000000:0000:04:440:002:000803190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927,85 п.м., инв.№ 04:440:002:000803190.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№839971 от 13.03.2008года.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05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-сети канализации 1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1,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24:57:0000020:279</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24:57:000000:0000:04:440:002:000803180)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5085,7 п.м., инв.№ 04:440:002:000803180.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№839973 от 13.03.2008года.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32"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канализационные сети 4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4, соор. №8</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24:57:0000017:127</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24:57:000000:0000:04:440:002:000803150)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1320,0 п.м., инв.№ 04:440:002:000803150.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№839975 от 13.03.2008года.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канализационные сети мкр.Берлин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Берлин, соор. №3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58" w:leader="none"/>
                <w:tab w:val="center" w:pos="1908" w:leader="none"/>
              </w:tabs>
              <w:spacing w:lineRule="exact" w:line="240" w:before="0" w:after="0"/>
              <w:contextualSpacing/>
              <w:rPr>
                <w:bCs/>
              </w:rPr>
            </w:pPr>
            <w:r>
              <w:rPr>
                <w:bCs/>
              </w:rPr>
              <w:tab/>
              <w:tab/>
              <w:t>24:57:0000000:4543</w:t>
            </w:r>
          </w:p>
          <w:p>
            <w:pPr>
              <w:pStyle w:val="Normal"/>
              <w:widowControl w:val="false"/>
              <w:tabs>
                <w:tab w:val="clear" w:pos="708"/>
                <w:tab w:val="left" w:pos="258" w:leader="none"/>
                <w:tab w:val="center" w:pos="1908" w:leader="none"/>
              </w:tabs>
              <w:spacing w:lineRule="exact" w:line="240" w:before="0" w:after="0"/>
              <w:contextualSpacing/>
              <w:rPr>
                <w:bCs/>
              </w:rPr>
            </w:pPr>
            <w:r>
              <w:rPr>
                <w:bCs/>
              </w:rPr>
              <w:t xml:space="preserve">      </w:t>
            </w:r>
            <w:r>
              <w:rPr>
                <w:bCs/>
                <w:lang w:val="en-US"/>
              </w:rPr>
              <w:t>(</w:t>
            </w:r>
            <w:r>
              <w:rPr>
                <w:bCs/>
              </w:rPr>
              <w:t>ранее присвоенный кадастровый номер</w:t>
            </w:r>
          </w:p>
          <w:p>
            <w:pPr>
              <w:pStyle w:val="Normal"/>
              <w:widowControl w:val="false"/>
              <w:tabs>
                <w:tab w:val="clear" w:pos="708"/>
                <w:tab w:val="left" w:pos="258" w:leader="none"/>
                <w:tab w:val="center" w:pos="1908" w:leader="none"/>
              </w:tabs>
              <w:spacing w:lineRule="exact" w:line="240" w:before="0" w:after="0"/>
              <w:contextualSpacing/>
              <w:rPr>
                <w:bCs/>
              </w:rPr>
            </w:pPr>
            <w:r>
              <w:rPr>
                <w:bCs/>
              </w:rPr>
              <w:tab/>
              <w:t>24:57:000000:0000:04:440:002:000803060)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963,9 п.м., инв.№ 04:440:002:000803060.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№839916 от 11.03.2008года.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неизвестно</w:t>
            </w:r>
          </w:p>
        </w:tc>
      </w:tr>
      <w:tr>
        <w:trPr>
          <w:trHeight w:val="127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сети канализации Пионерного микрорайона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Пионерный, соор. №3</w:t>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24:57:0000038:293</w:t>
            </w:r>
          </w:p>
          <w:p>
            <w:pPr>
              <w:pStyle w:val="Normal"/>
              <w:widowControl w:val="false"/>
              <w:spacing w:lineRule="exact" w:line="240" w:before="0" w:after="0"/>
              <w:contextualSpacing/>
              <w:jc w:val="center"/>
              <w:rPr>
                <w:bCs/>
              </w:rPr>
            </w:pPr>
            <w:r>
              <w:rPr>
                <w:bCs/>
                <w:lang w:val="en-US"/>
              </w:rPr>
              <w:t>(</w:t>
            </w: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24:57:000000:0000:04:440:002:000803140)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протяженность 7268,83 п.м., инв.№ 04:440:002:000803140.</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№839917 от 11.03.2008года.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1978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 – канализационные сети квартала Энергостроителей уч. №2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квартал Энергостроителей, соор.7, участок №2</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24:57:0000000:4547                                               (ранее присвоенный кадастровый номер</w:t>
            </w:r>
          </w:p>
          <w:p>
            <w:pPr>
              <w:pStyle w:val="Normal"/>
              <w:widowControl w:val="false"/>
              <w:spacing w:lineRule="exact" w:line="240" w:before="0" w:after="0"/>
              <w:contextualSpacing/>
              <w:jc w:val="center"/>
              <w:rPr>
                <w:bCs/>
              </w:rPr>
            </w:pPr>
            <w:r>
              <w:rPr>
                <w:bCs/>
              </w:rPr>
              <w:t>24:57:000000:0000:04:440:002:000803350:0001)</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Назначение: сооружения коммунальной инфраструктуры, общей протяженностью 2766,0 п.м., инв.№ 04:440:002:000803350:0001.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№839620 от 30.03.2008года.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ул.Западная, соор.7</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24:57:0000044:764</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24:57:0000044:0:26)</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410м., инв. №04:440:002:001646060:0001,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№555769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ул.Молодежная, соор.6</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24:57:0000040:639</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24:57:0000040:0:6)</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30м., инв. №04:440:002:001646050:0001,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№555767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ул.Тополинная, соор.5</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24:57:0000040:640</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24:57:0000040:0:5)</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95м., инв. №04:440:002:001584170:0001,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№555771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rHeight w:val="136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ул.Просторная, соор.8</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24:57:0000044:765</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24:57:0000044:0:25)</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435м., инв. №04:440:002:001646070:0001,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№555772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ул.Никольская, соор.10</w:t>
            </w:r>
          </w:p>
          <w:p>
            <w:pPr>
              <w:pStyle w:val="Normal"/>
              <w:widowControl w:val="false"/>
              <w:spacing w:lineRule="exact" w:line="240" w:before="0" w:after="0"/>
              <w:contextualSpacing/>
              <w:jc w:val="center"/>
              <w:rPr>
                <w:bCs/>
              </w:rPr>
            </w:pPr>
            <w:r>
              <w:rPr>
                <w:bCs/>
              </w:rPr>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24:57:0000044:762</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24:57:0000044:0:24)</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883 м., инв. №04:440:002:001646090:0001,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№555770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водоотведения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кв-л Листвяг, ул.Геодезическая, соор.9</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24:57:0000044:763</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24:57:0000044:0:23)</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940 м., инв. №04:440:002:001646080:0001,  лит.№1.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24ЕК №555768 от 21.05.2012года.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КНС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Северный, №3А</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24:57:0000007:226</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24:57:000000:0000:04:440:002:000803290)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общая площадь 102,8 кв.м., инв. №04:440:002:000803290, лит.В, В1.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№839897 от 17.03.2008года.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26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помещение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мкр-н Пионерный, №19А, пом.2</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24:57:0000038:2570</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24:57:000000:0000:04:440:002:000552470:0001:20002)</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этаж 1/1, общая площадь 73,4 кв.м.,</w:t>
            </w:r>
          </w:p>
          <w:p>
            <w:pPr>
              <w:pStyle w:val="Normal"/>
              <w:widowControl w:val="false"/>
              <w:spacing w:lineRule="exact" w:line="240" w:before="0" w:after="0"/>
              <w:contextualSpacing/>
              <w:jc w:val="center"/>
              <w:rPr>
                <w:bCs/>
              </w:rPr>
            </w:pPr>
            <w:r>
              <w:rPr>
                <w:bCs/>
              </w:rPr>
              <w:t>инв. №04:440:002:000552470:0001:20002, лит.В</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№771162 от 29.02.2008года.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12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ГКНС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ул.Российская, №142</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24:57:0000005:1455</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24:57:000000:0000:04:440:002:000803360:0001)</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этажное (подземных этажей -1), общая площадь 385,8 кв.м., инв. №04:440:002:000803360:0001, лит.В.</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№839974 от 13.03.2008года.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неизвестен</w:t>
            </w:r>
          </w:p>
        </w:tc>
      </w:tr>
      <w:tr>
        <w:trPr>
          <w:trHeight w:val="11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w:t>
            </w:r>
          </w:p>
          <w:p>
            <w:pPr>
              <w:pStyle w:val="Normal"/>
              <w:widowControl w:val="false"/>
              <w:spacing w:lineRule="exact" w:line="240" w:before="0" w:after="0"/>
              <w:contextualSpacing/>
              <w:jc w:val="center"/>
              <w:rPr>
                <w:bCs/>
              </w:rPr>
            </w:pPr>
            <w:r>
              <w:rPr>
                <w:bCs/>
              </w:rPr>
              <w:t>(канализационные сети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г.Шарыпово, пр-кт Энергетиков, д.7, соор.3</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 xml:space="preserve">                       </w:t>
            </w:r>
            <w:r>
              <w:rPr>
                <w:bCs/>
              </w:rPr>
              <w:t>24:57:0000017:856</w:t>
            </w:r>
          </w:p>
          <w:p>
            <w:pPr>
              <w:pStyle w:val="Normal"/>
              <w:widowControl w:val="false"/>
              <w:jc w:val="center"/>
              <w:rPr>
                <w:bCs/>
              </w:rPr>
            </w:pPr>
            <w:r>
              <w:rPr>
                <w:bCs/>
              </w:rPr>
              <w:t>(ранее присвоенный кадастровый номер 24:57:0000017:0:4)</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88м., инв. №04:440:002:001529510:0001, лит №1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24ЕЛ №097371 от 03.10.2013года.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2011</w:t>
            </w:r>
          </w:p>
        </w:tc>
      </w:tr>
      <w:tr>
        <w:trPr>
          <w:trHeight w:val="11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канализации,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Красноярский край, г.Шарыпово, от КК-155 в районе здания №1 по пер.Тополинный до СК-104 в районе здания №9 по пр-кту Преображенский, через КК-154, КК-152</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24:57:0000040:701</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Нежилое, сооружения канализации, протяженность 113м.</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Свидетельство о государственной</w:t>
            </w:r>
          </w:p>
          <w:p>
            <w:pPr>
              <w:pStyle w:val="Normal"/>
              <w:widowControl w:val="false"/>
              <w:jc w:val="center"/>
              <w:rPr>
                <w:bCs/>
              </w:rPr>
            </w:pPr>
            <w:r>
              <w:rPr>
                <w:bCs/>
              </w:rPr>
              <w:t>Регистрации права №24-24/027-24/027/001/2015-1009/1, от 21.12.2015года.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r>
        <w:trPr>
          <w:trHeight w:val="11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Сети канализации,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Красноярский край, г.Шарыпово, от КК-l26 до СК-105 в районе здания №5 по пр-кту Преображенский.</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24:57:0000040:699</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Нежилое, сооружения канализации, протяженность 14м.</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Свидетельство о государственной</w:t>
            </w:r>
          </w:p>
          <w:p>
            <w:pPr>
              <w:pStyle w:val="Normal"/>
              <w:widowControl w:val="false"/>
              <w:jc w:val="center"/>
              <w:rPr>
                <w:bCs/>
              </w:rPr>
            </w:pPr>
            <w:r>
              <w:rPr>
                <w:bCs/>
              </w:rPr>
              <w:t>Регистрации права №24-24/027-24/027/001/2015-720/2, от 11.09.2015года.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r>
        <w:trPr>
          <w:trHeight w:val="11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Красноярский край, г.Шарыпово, от КК-119 в районе здания №19 по пр-кту Преображенский до СК-104 в районе здания №9 по пр-кту</w:t>
            </w:r>
          </w:p>
          <w:p>
            <w:pPr>
              <w:pStyle w:val="Normal"/>
              <w:widowControl w:val="false"/>
              <w:jc w:val="center"/>
              <w:rPr>
                <w:bCs/>
              </w:rPr>
            </w:pPr>
            <w:r>
              <w:rPr>
                <w:bCs/>
              </w:rPr>
              <w:t>Преображенский через</w:t>
            </w:r>
          </w:p>
          <w:p>
            <w:pPr>
              <w:pStyle w:val="Normal"/>
              <w:widowControl w:val="false"/>
              <w:jc w:val="center"/>
              <w:rPr>
                <w:bCs/>
              </w:rPr>
            </w:pPr>
            <w:r>
              <w:rPr>
                <w:bCs/>
              </w:rPr>
              <w:t>КК-120-КК-124.</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24:57:0000040:700</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Нежилое, сооружения канализации, протяженность 174м.</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Свидетельство о государственной</w:t>
            </w:r>
          </w:p>
          <w:p>
            <w:pPr>
              <w:pStyle w:val="Normal"/>
              <w:widowControl w:val="false"/>
              <w:jc w:val="center"/>
              <w:rPr>
                <w:bCs/>
              </w:rPr>
            </w:pPr>
            <w:r>
              <w:rPr>
                <w:bCs/>
              </w:rPr>
              <w:t>Регистрации права №24-24/027-24/027/001/2015-718/2, от 11.09.2015года.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r>
        <w:trPr>
          <w:trHeight w:val="11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left="313" w:hanging="313"/>
              <w:rPr>
                <w:bCs/>
              </w:rPr>
            </w:pPr>
            <w:r>
              <w:rPr>
                <w:bC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сооружение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Красноярский край, г.Шарыпово, от КК-132 в районе здания №2 по ул.Тополиная до КК-134 в районе здания №4 по ул.Тополиная.</w:t>
            </w:r>
          </w:p>
        </w:tc>
        <w:tc>
          <w:tcPr>
            <w:tcW w:w="22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24:57:0000040:703</w:t>
            </w:r>
          </w:p>
        </w:tc>
        <w:tc>
          <w:tcPr>
            <w:tcW w:w="19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Нежилое, сооружения канализации, протяженность 51м.</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Свидетельство о государственной</w:t>
            </w:r>
          </w:p>
          <w:p>
            <w:pPr>
              <w:pStyle w:val="Normal"/>
              <w:widowControl w:val="false"/>
              <w:jc w:val="center"/>
              <w:rPr>
                <w:bCs/>
              </w:rPr>
            </w:pPr>
            <w:r>
              <w:rPr>
                <w:bCs/>
              </w:rPr>
              <w:t>Регистрации права №24-24/027-24/027/001/2015-719/2, от 11.09.2015года.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1999</w:t>
            </w:r>
          </w:p>
        </w:tc>
      </w:tr>
    </w:tbl>
    <w:p>
      <w:pPr>
        <w:pStyle w:val="Normal"/>
        <w:spacing w:lineRule="exact" w:line="320" w:before="0" w:after="0"/>
        <w:contextualSpacing/>
        <w:rPr>
          <w:b/>
          <w:sz w:val="24"/>
        </w:rPr>
      </w:pPr>
      <w:r>
        <w:rPr>
          <w:b/>
          <w:sz w:val="24"/>
        </w:rPr>
      </w:r>
    </w:p>
    <w:p>
      <w:pPr>
        <w:pStyle w:val="Normal"/>
        <w:spacing w:lineRule="exact" w:line="320" w:before="0" w:after="0"/>
        <w:contextualSpacing/>
        <w:rPr>
          <w:b/>
          <w:sz w:val="24"/>
        </w:rPr>
      </w:pPr>
      <w:r>
        <w:rPr>
          <w:b/>
          <w:sz w:val="24"/>
        </w:rPr>
      </w:r>
    </w:p>
    <w:p>
      <w:pPr>
        <w:pStyle w:val="ListParagraph"/>
        <w:widowControl w:val="false"/>
        <w:numPr>
          <w:ilvl w:val="0"/>
          <w:numId w:val="2"/>
        </w:numPr>
        <w:spacing w:lineRule="exact" w:line="320"/>
        <w:ind w:left="567" w:hanging="284"/>
        <w:jc w:val="center"/>
        <w:rPr>
          <w:b/>
        </w:rPr>
      </w:pPr>
      <w:r>
        <w:rPr>
          <w:b/>
        </w:rPr>
        <w:t>Движимое имущество:</w:t>
      </w:r>
    </w:p>
    <w:tbl>
      <w:tblPr>
        <w:tblW w:w="10597" w:type="dxa"/>
        <w:jc w:val="left"/>
        <w:tblInd w:w="-913" w:type="dxa"/>
        <w:tblLayout w:type="fixed"/>
        <w:tblCellMar>
          <w:top w:w="0" w:type="dxa"/>
          <w:left w:w="108" w:type="dxa"/>
          <w:bottom w:w="0" w:type="dxa"/>
          <w:right w:w="108" w:type="dxa"/>
        </w:tblCellMar>
        <w:tblLook w:val="04a0"/>
      </w:tblPr>
      <w:tblGrid>
        <w:gridCol w:w="565"/>
        <w:gridCol w:w="2410"/>
        <w:gridCol w:w="1276"/>
        <w:gridCol w:w="3404"/>
        <w:gridCol w:w="2942"/>
      </w:tblGrid>
      <w:tr>
        <w:trPr>
          <w:trHeight w:val="62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 xml:space="preserve">№ </w:t>
            </w:r>
            <w:r>
              <w:rPr>
                <w:b/>
                <w:bCs/>
              </w:rPr>
              <w:t>п/п</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движимого имущества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Заводской номер</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Технико-экономические показатели</w:t>
            </w:r>
          </w:p>
        </w:tc>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недвижимости, местоположение объекта недвижимости в котором смонтирован / размещен</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t>[3]</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lang w:val="en-US"/>
              </w:rPr>
              <w:t>4</w:t>
            </w:r>
            <w:r>
              <w:rPr>
                <w:bCs/>
              </w:rPr>
              <w:t>]</w:t>
            </w:r>
          </w:p>
        </w:tc>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lang w:val="en-US"/>
              </w:rPr>
              <w:t>5</w:t>
            </w:r>
            <w:r>
              <w:rPr>
                <w:bCs/>
              </w:rPr>
              <w:t>]</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 </w:t>
            </w:r>
            <w:r>
              <w:rPr>
                <w:bCs/>
              </w:rPr>
              <w:t>Мотор-редуктор МПОГ-15Ш-204-0,8.</w:t>
            </w:r>
          </w:p>
          <w:p>
            <w:pPr>
              <w:pStyle w:val="Normal"/>
              <w:widowControl w:val="false"/>
              <w:spacing w:lineRule="exact" w:line="240" w:before="0" w:after="0"/>
              <w:contextualSpacing/>
              <w:rPr>
                <w:bCs/>
              </w:rPr>
            </w:pPr>
            <w:r>
              <w:rPr>
                <w:bCs/>
              </w:rPr>
              <w:t xml:space="preserve"> </w:t>
            </w: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Комплекс очистных сооружений, Красноярский край, Шарыповский р-н, Холмогорский с/с, с.Ажинское, 11 км. автодороги Шарыпово –Дубинино, очистные сооружения</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 </w:t>
            </w:r>
            <w:r>
              <w:rPr>
                <w:bCs/>
              </w:rPr>
              <w:t>Мотор-редуктор МПОГ-15Ш-204-0,8.</w:t>
            </w:r>
          </w:p>
          <w:p>
            <w:pPr>
              <w:pStyle w:val="Normal"/>
              <w:widowControl w:val="false"/>
              <w:spacing w:lineRule="exact" w:line="240" w:before="0" w:after="0"/>
              <w:contextualSpacing/>
              <w:rPr>
                <w:bCs/>
              </w:rPr>
            </w:pPr>
            <w:r>
              <w:rPr>
                <w:bCs/>
              </w:rPr>
              <w:t xml:space="preserve"> </w:t>
            </w: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Мотор-редуктор МПОГ-15Ш-204-0,8.</w:t>
            </w:r>
          </w:p>
          <w:p>
            <w:pPr>
              <w:pStyle w:val="Normal"/>
              <w:widowControl w:val="false"/>
              <w:spacing w:lineRule="exact" w:line="240" w:before="0" w:after="0"/>
              <w:contextualSpacing/>
              <w:rPr>
                <w:bCs/>
              </w:rPr>
            </w:pPr>
            <w:r>
              <w:rPr>
                <w:bCs/>
              </w:rPr>
              <w:t xml:space="preserve"> </w:t>
            </w: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p>
            <w:pPr>
              <w:pStyle w:val="Normal"/>
              <w:widowControl w:val="false"/>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 </w:t>
            </w:r>
            <w:r>
              <w:rPr>
                <w:bCs/>
              </w:rPr>
              <w:t>Мотор-редуктор МПОГ-15Ш-204-0,8.</w:t>
            </w:r>
          </w:p>
          <w:p>
            <w:pPr>
              <w:pStyle w:val="Normal"/>
              <w:widowControl w:val="false"/>
              <w:spacing w:lineRule="exact" w:line="240" w:before="0" w:after="0"/>
              <w:contextualSpacing/>
              <w:rPr>
                <w:bCs/>
              </w:rPr>
            </w:pPr>
            <w:r>
              <w:rPr>
                <w:bCs/>
              </w:rPr>
              <w:t xml:space="preserve"> </w:t>
            </w: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 </w:t>
            </w:r>
            <w:r>
              <w:rPr>
                <w:bCs/>
              </w:rPr>
              <w:t>Мотор-редуктор МПОГ-15Ш-204-0,8.</w:t>
            </w:r>
          </w:p>
          <w:p>
            <w:pPr>
              <w:pStyle w:val="Normal"/>
              <w:widowControl w:val="false"/>
              <w:spacing w:lineRule="exact" w:line="240" w:before="0" w:after="0"/>
              <w:contextualSpacing/>
              <w:rPr>
                <w:bCs/>
              </w:rPr>
            </w:pPr>
            <w:r>
              <w:rPr>
                <w:bCs/>
              </w:rPr>
              <w:t xml:space="preserve"> </w:t>
            </w: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Илоскреб ИПР-24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Мотор-редуктор МПОГ-15Ш-204-0,8.</w:t>
            </w:r>
          </w:p>
          <w:p>
            <w:pPr>
              <w:pStyle w:val="Normal"/>
              <w:widowControl w:val="false"/>
              <w:spacing w:lineRule="exact" w:line="240" w:before="0" w:after="0"/>
              <w:contextualSpacing/>
              <w:rPr>
                <w:bCs/>
              </w:rPr>
            </w:pPr>
            <w:r>
              <w:rPr>
                <w:bCs/>
                <w:lang w:val="en-US"/>
              </w:rPr>
              <w:t>N</w:t>
            </w:r>
            <w:r>
              <w:rPr>
                <w:bCs/>
              </w:rPr>
              <w:t>= 0,75кВт,</w:t>
            </w:r>
          </w:p>
          <w:p>
            <w:pPr>
              <w:pStyle w:val="Normal"/>
              <w:widowControl w:val="false"/>
              <w:spacing w:lineRule="exact" w:line="240" w:before="0" w:after="0"/>
              <w:contextualSpacing/>
              <w:rPr>
                <w:bCs/>
              </w:rPr>
            </w:pPr>
            <w:r>
              <w:rPr>
                <w:bCs/>
              </w:rPr>
              <w:t xml:space="preserve"> </w:t>
            </w:r>
            <w:r>
              <w:rPr>
                <w:bCs/>
                <w:lang w:val="en-US"/>
              </w:rPr>
              <w:t>n</w:t>
            </w:r>
            <w:r>
              <w:rPr>
                <w:bCs/>
              </w:rPr>
              <w:t>= 1360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96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Турбовоздуходувка ТВ-175-1,6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 </w:t>
            </w:r>
            <w:r>
              <w:rPr>
                <w:bCs/>
              </w:rPr>
              <w:t>129</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=10000м</w:t>
            </w:r>
            <w:r>
              <w:rPr>
                <w:bCs/>
                <w:vertAlign w:val="superscript"/>
              </w:rPr>
              <w:t>3</w:t>
            </w:r>
            <w:r>
              <w:rPr>
                <w:bCs/>
              </w:rPr>
              <w:t>/ч</w:t>
            </w:r>
          </w:p>
          <w:p>
            <w:pPr>
              <w:pStyle w:val="Normal"/>
              <w:widowControl w:val="false"/>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widowControl w:val="false"/>
              <w:spacing w:lineRule="exact" w:line="240" w:before="0" w:after="0"/>
              <w:contextualSpacing/>
              <w:rPr>
                <w:bCs/>
              </w:rPr>
            </w:pPr>
            <w:r>
              <w:rPr>
                <w:bCs/>
                <w:lang w:val="en-US"/>
              </w:rPr>
              <w:t>N</w:t>
            </w:r>
            <w:r>
              <w:rPr>
                <w:bCs/>
              </w:rPr>
              <w:t>=250 кВт</w:t>
            </w:r>
          </w:p>
          <w:p>
            <w:pPr>
              <w:pStyle w:val="Normal"/>
              <w:widowControl w:val="false"/>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здание-воздуходувная насосная станция, Красноярский край, Шарыповский р-н, Холмогорский с/с, с.Ажинское, 11 км. автодороги Шарыпово –Дубинино, очистные сооружения, строение №2</w:t>
            </w:r>
          </w:p>
        </w:tc>
      </w:tr>
      <w:tr>
        <w:trPr>
          <w:trHeight w:val="978"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Турбовоздуходувка ТВ-175-1,6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119</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=10000м</w:t>
            </w:r>
            <w:r>
              <w:rPr>
                <w:bCs/>
                <w:vertAlign w:val="superscript"/>
              </w:rPr>
              <w:t>3</w:t>
            </w:r>
            <w:r>
              <w:rPr>
                <w:bCs/>
              </w:rPr>
              <w:t>/ч</w:t>
            </w:r>
          </w:p>
          <w:p>
            <w:pPr>
              <w:pStyle w:val="Normal"/>
              <w:widowControl w:val="false"/>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widowControl w:val="false"/>
              <w:spacing w:lineRule="exact" w:line="240" w:before="0" w:after="0"/>
              <w:contextualSpacing/>
              <w:rPr>
                <w:bCs/>
              </w:rPr>
            </w:pPr>
            <w:r>
              <w:rPr>
                <w:bCs/>
                <w:lang w:val="en-US"/>
              </w:rPr>
              <w:t>N</w:t>
            </w:r>
            <w:r>
              <w:rPr>
                <w:bCs/>
              </w:rPr>
              <w:t>=250 кВт</w:t>
            </w:r>
          </w:p>
          <w:p>
            <w:pPr>
              <w:pStyle w:val="Normal"/>
              <w:widowControl w:val="false"/>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99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Турбовоздуходувка ТВ-175-1,6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8238-19</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=10000м</w:t>
            </w:r>
            <w:r>
              <w:rPr>
                <w:bCs/>
                <w:vertAlign w:val="superscript"/>
              </w:rPr>
              <w:t>3</w:t>
            </w:r>
            <w:r>
              <w:rPr>
                <w:bCs/>
              </w:rPr>
              <w:t>/ч</w:t>
            </w:r>
          </w:p>
          <w:p>
            <w:pPr>
              <w:pStyle w:val="Normal"/>
              <w:widowControl w:val="false"/>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widowControl w:val="false"/>
              <w:spacing w:lineRule="exact" w:line="240" w:before="0" w:after="0"/>
              <w:contextualSpacing/>
              <w:rPr>
                <w:bCs/>
              </w:rPr>
            </w:pPr>
            <w:r>
              <w:rPr>
                <w:bCs/>
                <w:lang w:val="en-US"/>
              </w:rPr>
              <w:t>N</w:t>
            </w:r>
            <w:r>
              <w:rPr>
                <w:bCs/>
              </w:rPr>
              <w:t>=250 кВт</w:t>
            </w:r>
          </w:p>
          <w:p>
            <w:pPr>
              <w:pStyle w:val="Normal"/>
              <w:widowControl w:val="false"/>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83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рециркуляции ила СМ 250-200-400/6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172</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540" w:leader="none"/>
              </w:tabs>
              <w:spacing w:lineRule="exact" w:line="240" w:before="0" w:after="0"/>
              <w:contextualSpacing/>
              <w:rPr>
                <w:bCs/>
              </w:rPr>
            </w:pPr>
            <w:r>
              <w:rPr>
                <w:bCs/>
                <w:lang w:val="en-US"/>
              </w:rPr>
              <w:t>Q</w:t>
            </w:r>
            <w:r>
              <w:rPr>
                <w:bCs/>
              </w:rPr>
              <w:t>=530 м</w:t>
            </w:r>
            <w:r>
              <w:rPr>
                <w:bCs/>
                <w:vertAlign w:val="superscript"/>
              </w:rPr>
              <w:t>3</w:t>
            </w:r>
            <w:r>
              <w:rPr>
                <w:bCs/>
              </w:rPr>
              <w:t>/ч</w:t>
            </w:r>
          </w:p>
          <w:p>
            <w:pPr>
              <w:pStyle w:val="Normal"/>
              <w:widowControl w:val="false"/>
              <w:tabs>
                <w:tab w:val="clear" w:pos="708"/>
                <w:tab w:val="left" w:pos="2540" w:leader="none"/>
              </w:tabs>
              <w:spacing w:lineRule="exact" w:line="240" w:before="0" w:after="0"/>
              <w:contextualSpacing/>
              <w:rPr>
                <w:bCs/>
              </w:rPr>
            </w:pPr>
            <w:r>
              <w:rPr>
                <w:bCs/>
              </w:rPr>
              <w:t>Н=22 м.вод.ст.</w:t>
            </w:r>
          </w:p>
          <w:p>
            <w:pPr>
              <w:pStyle w:val="Normal"/>
              <w:widowControl w:val="false"/>
              <w:spacing w:lineRule="exact" w:line="240" w:before="0" w:after="0"/>
              <w:contextualSpacing/>
              <w:rPr>
                <w:bCs/>
              </w:rPr>
            </w:pPr>
            <w:r>
              <w:rPr>
                <w:bCs/>
                <w:lang w:val="en-US"/>
              </w:rPr>
              <w:t>N</w:t>
            </w:r>
            <w:r>
              <w:rPr>
                <w:bCs/>
              </w:rPr>
              <w:t>=74 кВт</w:t>
            </w:r>
          </w:p>
          <w:p>
            <w:pPr>
              <w:pStyle w:val="Normal"/>
              <w:widowControl w:val="false"/>
              <w:tabs>
                <w:tab w:val="clear" w:pos="708"/>
                <w:tab w:val="left" w:pos="2540" w:leader="none"/>
              </w:tabs>
              <w:spacing w:lineRule="exact" w:line="240" w:before="0" w:after="0"/>
              <w:contextualSpacing/>
              <w:rPr>
                <w:bCs/>
              </w:rPr>
            </w:pPr>
            <w:r>
              <w:rPr>
                <w:bCs/>
                <w:lang w:val="en-US"/>
              </w:rPr>
              <w:t>n</w:t>
            </w:r>
            <w:r>
              <w:rPr>
                <w:bCs/>
              </w:rPr>
              <w:t xml:space="preserve">= 1000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рециркуляции ила СМ 250-200-400/6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4228</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=530 м</w:t>
            </w:r>
            <w:r>
              <w:rPr>
                <w:bCs/>
                <w:vertAlign w:val="superscript"/>
              </w:rPr>
              <w:t>3</w:t>
            </w:r>
            <w:r>
              <w:rPr>
                <w:bCs/>
              </w:rPr>
              <w:t>/ч</w:t>
            </w:r>
          </w:p>
          <w:p>
            <w:pPr>
              <w:pStyle w:val="Normal"/>
              <w:widowControl w:val="false"/>
              <w:spacing w:lineRule="exact" w:line="240" w:before="0" w:after="0"/>
              <w:contextualSpacing/>
              <w:rPr>
                <w:bCs/>
              </w:rPr>
            </w:pPr>
            <w:r>
              <w:rPr>
                <w:bCs/>
              </w:rPr>
              <w:t>Н=22 м.вод.ст.</w:t>
            </w:r>
          </w:p>
          <w:p>
            <w:pPr>
              <w:pStyle w:val="Normal"/>
              <w:widowControl w:val="false"/>
              <w:spacing w:lineRule="exact" w:line="240" w:before="0" w:after="0"/>
              <w:contextualSpacing/>
              <w:rPr>
                <w:bCs/>
              </w:rPr>
            </w:pPr>
            <w:r>
              <w:rPr>
                <w:bCs/>
                <w:lang w:val="en-US"/>
              </w:rPr>
              <w:t>N</w:t>
            </w:r>
            <w:r>
              <w:rPr>
                <w:bCs/>
              </w:rPr>
              <w:t>=74 кВт</w:t>
            </w:r>
          </w:p>
          <w:p>
            <w:pPr>
              <w:pStyle w:val="Normal"/>
              <w:widowControl w:val="false"/>
              <w:spacing w:lineRule="exact" w:line="240" w:before="0" w:after="0"/>
              <w:contextualSpacing/>
              <w:rPr>
                <w:bCs/>
              </w:rPr>
            </w:pPr>
            <w:r>
              <w:rPr>
                <w:bCs/>
                <w:lang w:val="en-US"/>
              </w:rPr>
              <w:t>n</w:t>
            </w:r>
            <w:r>
              <w:rPr>
                <w:bCs/>
              </w:rPr>
              <w:t xml:space="preserve">= 960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ind w:left="-108" w:right="-108" w:hanging="0"/>
              <w:rPr>
                <w:bCs/>
              </w:rPr>
            </w:pPr>
            <w:r>
              <w:rPr>
                <w:bCs/>
              </w:rPr>
              <w:t>Насос фекальный горизонтальный ФГ 450/22,5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 </w:t>
            </w:r>
            <w:r>
              <w:rPr>
                <w:bCs/>
              </w:rPr>
              <w:t>654</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=450 м</w:t>
            </w:r>
            <w:r>
              <w:rPr>
                <w:bCs/>
                <w:vertAlign w:val="superscript"/>
              </w:rPr>
              <w:t>3</w:t>
            </w:r>
            <w:r>
              <w:rPr>
                <w:bCs/>
              </w:rPr>
              <w:t>/ч</w:t>
            </w:r>
          </w:p>
          <w:p>
            <w:pPr>
              <w:pStyle w:val="Normal"/>
              <w:widowControl w:val="false"/>
              <w:spacing w:lineRule="exact" w:line="240" w:before="0" w:after="0"/>
              <w:contextualSpacing/>
              <w:rPr>
                <w:bCs/>
              </w:rPr>
            </w:pPr>
            <w:r>
              <w:rPr>
                <w:bCs/>
              </w:rPr>
              <w:t>Н=22,5 м.вод.ст.</w:t>
            </w:r>
          </w:p>
          <w:p>
            <w:pPr>
              <w:pStyle w:val="Normal"/>
              <w:widowControl w:val="false"/>
              <w:spacing w:lineRule="exact" w:line="240" w:before="0" w:after="0"/>
              <w:contextualSpacing/>
              <w:rPr>
                <w:bCs/>
              </w:rPr>
            </w:pPr>
            <w:r>
              <w:rPr>
                <w:bCs/>
                <w:lang w:val="en-US"/>
              </w:rPr>
              <w:t>N</w:t>
            </w:r>
            <w:r>
              <w:rPr>
                <w:bCs/>
              </w:rPr>
              <w:t>=74 кВт</w:t>
            </w:r>
          </w:p>
          <w:p>
            <w:pPr>
              <w:pStyle w:val="Normal"/>
              <w:widowControl w:val="false"/>
              <w:spacing w:lineRule="exact" w:line="240" w:before="0" w:after="0"/>
              <w:contextualSpacing/>
              <w:rPr>
                <w:bCs/>
              </w:rPr>
            </w:pPr>
            <w:r>
              <w:rPr>
                <w:bCs/>
                <w:lang w:val="en-US"/>
              </w:rPr>
              <w:t>n</w:t>
            </w:r>
            <w:r>
              <w:rPr>
                <w:bCs/>
              </w:rPr>
              <w:t xml:space="preserve">= 960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дренажный погружной Гном 25х 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=25 м3/ч</w:t>
            </w:r>
          </w:p>
          <w:p>
            <w:pPr>
              <w:pStyle w:val="Normal"/>
              <w:widowControl w:val="false"/>
              <w:spacing w:lineRule="exact" w:line="240" w:before="0" w:after="0"/>
              <w:contextualSpacing/>
              <w:rPr>
                <w:bCs/>
              </w:rPr>
            </w:pPr>
            <w:r>
              <w:rPr>
                <w:bCs/>
              </w:rPr>
              <w:t>Н=20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Трансформатор ТМЗ-630/10-74 У1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10/0,4кВ., 630 кВА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Трансформатор ТМЗ-630/10-74 У1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10/0,4кВ.,630 кВА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Кран-балка ручная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7240</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г/п 5 тн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Кран-балка ручная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2043</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г/п 3,2 тн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Таль цепная ручная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30156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г/п 3,2 тн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Приточная вентиляция АПВС</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Электромагнитные выключатели АВМ20СВ-У3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=0,4кВ,</w:t>
            </w:r>
            <w:r>
              <w:rPr>
                <w:bCs/>
                <w:lang w:val="en-US"/>
              </w:rPr>
              <w:t>I=</w:t>
            </w:r>
            <w:r>
              <w:rPr>
                <w:bCs/>
              </w:rPr>
              <w:t>1500А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нагрузки АВМ20СВ-У3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=0,4кВ, </w:t>
            </w:r>
            <w:r>
              <w:rPr>
                <w:bCs/>
                <w:lang w:val="en-US"/>
              </w:rPr>
              <w:t>I=</w:t>
            </w:r>
            <w:r>
              <w:rPr>
                <w:bCs/>
              </w:rPr>
              <w:t>1500А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32"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нагрузки АВМ20СВ-У3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=0,4кВ, </w:t>
            </w:r>
            <w:r>
              <w:rPr>
                <w:bCs/>
                <w:lang w:val="en-US"/>
              </w:rPr>
              <w:t>I=</w:t>
            </w:r>
            <w:r>
              <w:rPr>
                <w:bCs/>
              </w:rPr>
              <w:t>1500А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ВНП-17,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ВНП-17,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Комплектное распределительное устройство внутренней установки 2-х секционное РУ 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РУ 10/0,4 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Устройство</w:t>
            </w:r>
            <w:r>
              <w:rPr>
                <w:bCs/>
                <w:lang w:val="en-US"/>
              </w:rPr>
              <w:t xml:space="preserve"> </w:t>
            </w:r>
            <w:r>
              <w:rPr>
                <w:bCs/>
              </w:rPr>
              <w:t>плавного</w:t>
            </w:r>
            <w:r>
              <w:rPr>
                <w:bCs/>
                <w:lang w:val="en-US"/>
              </w:rPr>
              <w:t xml:space="preserve"> </w:t>
            </w:r>
            <w:r>
              <w:rPr>
                <w:bCs/>
              </w:rPr>
              <w:t>пуска</w:t>
            </w:r>
            <w:r>
              <w:rPr>
                <w:bCs/>
                <w:lang w:val="en-US"/>
              </w:rPr>
              <w:t xml:space="preserve"> Danfoss VLT Digital Soft Starter MCD5-0619C-T5-G4X-00-CV2,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N</w:t>
            </w:r>
            <w:r>
              <w:rPr>
                <w:bCs/>
              </w:rPr>
              <w:t>=250кВт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Устройство</w:t>
            </w:r>
            <w:r>
              <w:rPr>
                <w:bCs/>
                <w:lang w:val="en-US"/>
              </w:rPr>
              <w:t xml:space="preserve"> </w:t>
            </w:r>
            <w:r>
              <w:rPr>
                <w:bCs/>
              </w:rPr>
              <w:t>плавного</w:t>
            </w:r>
            <w:r>
              <w:rPr>
                <w:bCs/>
                <w:lang w:val="en-US"/>
              </w:rPr>
              <w:t xml:space="preserve"> </w:t>
            </w:r>
            <w:r>
              <w:rPr>
                <w:bCs/>
              </w:rPr>
              <w:t>пуска</w:t>
            </w:r>
            <w:r>
              <w:rPr>
                <w:bCs/>
                <w:lang w:val="en-US"/>
              </w:rPr>
              <w:t xml:space="preserve"> Danfoss VLT Digital Soft Starter MCD5-0619C-T5-G4X-00-CV2,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N</w:t>
            </w:r>
            <w:r>
              <w:rPr>
                <w:bCs/>
              </w:rPr>
              <w:t>=250кВт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4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Дизель генератор               АД-60с-Т400-1РПМ1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0911254</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-75 кВт</w:t>
            </w:r>
          </w:p>
          <w:p>
            <w:pPr>
              <w:pStyle w:val="Normal"/>
              <w:widowControl w:val="false"/>
              <w:spacing w:lineRule="exact" w:line="240" w:before="0" w:after="0"/>
              <w:contextualSpacing/>
              <w:rPr>
                <w:bCs/>
              </w:rPr>
            </w:pPr>
            <w:r>
              <w:rPr>
                <w:bCs/>
                <w:lang w:val="en-US"/>
              </w:rPr>
              <w:t>n</w:t>
            </w:r>
            <w:r>
              <w:rPr>
                <w:bCs/>
              </w:rPr>
              <w:t xml:space="preserve">= 1500 об/мин </w:t>
            </w:r>
            <w:r>
              <w:rPr>
                <w:bCs/>
                <w:lang w:val="en-US"/>
              </w:rPr>
              <w:t>U</w:t>
            </w:r>
            <w:r>
              <w:rPr>
                <w:bCs/>
              </w:rPr>
              <w:t>=400В</w:t>
            </w:r>
          </w:p>
          <w:p>
            <w:pPr>
              <w:pStyle w:val="Normal"/>
              <w:widowControl w:val="false"/>
              <w:spacing w:lineRule="exact" w:line="240" w:before="0" w:after="0"/>
              <w:contextualSpacing/>
              <w:rPr>
                <w:bCs/>
              </w:rPr>
            </w:pPr>
            <w:r>
              <w:rPr>
                <w:bCs/>
                <w:lang w:val="en-US"/>
              </w:rPr>
              <w:t>I</w:t>
            </w:r>
            <w:r>
              <w:rPr>
                <w:bCs/>
              </w:rPr>
              <w:t>=1</w:t>
            </w:r>
            <w:r>
              <w:rPr>
                <w:bCs/>
                <w:lang w:val="en-US"/>
              </w:rPr>
              <w:t>80</w:t>
            </w:r>
            <w:r>
              <w:rPr>
                <w:bCs/>
              </w:rPr>
              <w:t>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4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Трансформаторы ТМ-400/10-78 У1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=10/0,4 кВ.</w:t>
            </w:r>
          </w:p>
          <w:p>
            <w:pPr>
              <w:pStyle w:val="Normal"/>
              <w:widowControl w:val="false"/>
              <w:spacing w:lineRule="exact" w:line="240" w:before="0" w:after="0"/>
              <w:contextualSpacing/>
              <w:rPr>
                <w:bCs/>
              </w:rPr>
            </w:pPr>
            <w:r>
              <w:rPr>
                <w:bCs/>
                <w:lang w:val="en-US"/>
              </w:rPr>
              <w:t>N</w:t>
            </w:r>
            <w:r>
              <w:rPr>
                <w:bCs/>
              </w:rPr>
              <w:t>=400 кВА</w:t>
            </w:r>
          </w:p>
          <w:p>
            <w:pPr>
              <w:pStyle w:val="Normal"/>
              <w:widowControl w:val="false"/>
              <w:spacing w:lineRule="exact" w:line="240" w:before="0" w:after="0"/>
              <w:contextualSpacing/>
              <w:rPr>
                <w:bCs/>
              </w:rPr>
            </w:pPr>
            <w:r>
              <w:rPr>
                <w:bCs/>
              </w:rPr>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насыщения воды.</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№3</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Трансформаторы ТМ-400/10-78 У1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=10/0,4 кВ.</w:t>
            </w:r>
          </w:p>
          <w:p>
            <w:pPr>
              <w:pStyle w:val="Normal"/>
              <w:widowControl w:val="false"/>
              <w:spacing w:lineRule="exact" w:line="240" w:before="0" w:after="0"/>
              <w:contextualSpacing/>
              <w:rPr>
                <w:bCs/>
              </w:rPr>
            </w:pPr>
            <w:r>
              <w:rPr>
                <w:bCs/>
                <w:lang w:val="en-US"/>
              </w:rPr>
              <w:t>N</w:t>
            </w:r>
            <w:r>
              <w:rPr>
                <w:bCs/>
              </w:rPr>
              <w:t>=400 кВА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АВМ-10С 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=0,4кВ, </w:t>
            </w:r>
            <w:r>
              <w:rPr>
                <w:bCs/>
                <w:lang w:val="en-US"/>
              </w:rPr>
              <w:t>I</w:t>
            </w:r>
            <w:r>
              <w:rPr>
                <w:bCs/>
              </w:rPr>
              <w:t>=1000А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bCs/>
              </w:rPr>
            </w:pPr>
            <w:r>
              <w:rPr>
                <w:bCs/>
              </w:rPr>
              <w:t>Электромагнитный выключатель АВМ-4Н У3.</w:t>
            </w:r>
          </w:p>
          <w:p>
            <w:pPr>
              <w:pStyle w:val="Normal"/>
              <w:widowControl w:val="false"/>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=0,4кВ, </w:t>
            </w:r>
            <w:r>
              <w:rPr>
                <w:bCs/>
                <w:lang w:val="en-US"/>
              </w:rPr>
              <w:t>I=</w:t>
            </w:r>
            <w:r>
              <w:rPr>
                <w:bCs/>
              </w:rPr>
              <w:t>200А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АВМ-4Н 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=0,4кВ, </w:t>
            </w:r>
            <w:r>
              <w:rPr>
                <w:bCs/>
                <w:lang w:val="en-US"/>
              </w:rPr>
              <w:t>I=</w:t>
            </w:r>
            <w:r>
              <w:rPr>
                <w:bCs/>
              </w:rPr>
              <w:t>200А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ВНП-10/400-10т 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ВНП-10/400-10т У3.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Комплектное распределительное устройство внутренней установки 2-х секционное РУ 0,4 кВ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РУ 10/0,4 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0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Контейнер – жидкий хлор.</w:t>
            </w:r>
          </w:p>
          <w:p>
            <w:pPr>
              <w:pStyle w:val="Normal"/>
              <w:widowControl w:val="false"/>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09Г2С (186А-</w:t>
            </w:r>
            <w:r>
              <w:rPr>
                <w:bCs/>
                <w:lang w:val="en-US"/>
              </w:rPr>
              <w:t>N</w:t>
            </w:r>
            <w:r>
              <w:rPr>
                <w:bCs/>
              </w:rPr>
              <w:t>).</w:t>
            </w:r>
          </w:p>
          <w:p>
            <w:pPr>
              <w:pStyle w:val="Normal"/>
              <w:widowControl w:val="false"/>
              <w:spacing w:lineRule="exact" w:line="240" w:before="0" w:after="0"/>
              <w:contextualSpacing/>
              <w:rPr>
                <w:bCs/>
              </w:rPr>
            </w:pPr>
            <w:r>
              <w:rPr>
                <w:bCs/>
                <w:lang w:val="en-US"/>
              </w:rPr>
              <w:t>V</w:t>
            </w:r>
            <w:r>
              <w:rPr>
                <w:bCs/>
              </w:rPr>
              <w:t xml:space="preserve"> - 800 литров.</w:t>
            </w:r>
          </w:p>
          <w:p>
            <w:pPr>
              <w:pStyle w:val="Normal"/>
              <w:widowControl w:val="false"/>
              <w:spacing w:lineRule="exact" w:line="240" w:before="0" w:after="0"/>
              <w:contextualSpacing/>
              <w:rPr>
                <w:bCs/>
              </w:rPr>
            </w:pPr>
            <w:r>
              <w:rPr>
                <w:bCs/>
              </w:rPr>
              <w:t>Вес наполнения - 880 кг.</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здание-хлораторная.</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№5</w:t>
            </w:r>
          </w:p>
        </w:tc>
      </w:tr>
      <w:tr>
        <w:trPr>
          <w:trHeight w:val="126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Грязевик- газообразный хлор</w:t>
            </w:r>
          </w:p>
          <w:p>
            <w:pPr>
              <w:pStyle w:val="Normal"/>
              <w:widowControl w:val="false"/>
              <w:spacing w:lineRule="exact" w:line="240" w:before="0" w:after="0"/>
              <w:contextualSpacing/>
              <w:jc w:val="center"/>
              <w:rPr>
                <w:bCs/>
              </w:rPr>
            </w:pPr>
            <w:r>
              <w:rPr>
                <w:bCs/>
              </w:rPr>
              <w:t>№</w:t>
            </w:r>
            <w:r>
              <w:rPr>
                <w:bCs/>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Рег.№93а</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3сп. ГОСТ 380-88.</w:t>
            </w:r>
          </w:p>
          <w:p>
            <w:pPr>
              <w:pStyle w:val="Normal"/>
              <w:widowControl w:val="false"/>
              <w:spacing w:lineRule="exact" w:line="240" w:before="0" w:after="0"/>
              <w:contextualSpacing/>
              <w:rPr>
                <w:bCs/>
              </w:rPr>
            </w:pPr>
            <w:r>
              <w:rPr>
                <w:bCs/>
                <w:lang w:val="en-US"/>
              </w:rPr>
              <w:t>V</w:t>
            </w:r>
            <w:r>
              <w:rPr>
                <w:bCs/>
              </w:rPr>
              <w:t xml:space="preserve"> – 45 л.</w:t>
            </w:r>
          </w:p>
          <w:p>
            <w:pPr>
              <w:pStyle w:val="Normal"/>
              <w:widowControl w:val="false"/>
              <w:spacing w:lineRule="exact" w:line="240" w:before="0" w:after="0"/>
              <w:contextualSpacing/>
              <w:rPr>
                <w:bCs/>
              </w:rPr>
            </w:pPr>
            <w:r>
              <w:rPr>
                <w:bCs/>
              </w:rPr>
              <w:t xml:space="preserve">Габаритные размеры: </w:t>
            </w:r>
            <w:r>
              <w:rPr>
                <w:bCs/>
                <w:lang w:val="en-US"/>
              </w:rPr>
              <w:t>h</w:t>
            </w:r>
            <w:r>
              <w:rPr>
                <w:bCs/>
              </w:rPr>
              <w:t xml:space="preserve">-1200мм, </w:t>
            </w:r>
            <w:r>
              <w:rPr>
                <w:bCs/>
                <w:lang w:val="en-US"/>
              </w:rPr>
              <w:t>d</w:t>
            </w:r>
            <w:r>
              <w:rPr>
                <w:bCs/>
              </w:rPr>
              <w:t>-210ммх8мм.</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19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Грязевик- газообразный хлор</w:t>
            </w:r>
          </w:p>
          <w:p>
            <w:pPr>
              <w:pStyle w:val="Normal"/>
              <w:widowControl w:val="false"/>
              <w:spacing w:lineRule="exact" w:line="240" w:before="0" w:after="0"/>
              <w:contextualSpacing/>
              <w:jc w:val="center"/>
              <w:rPr>
                <w:bCs/>
              </w:rPr>
            </w:pPr>
            <w:r>
              <w:rPr>
                <w:bCs/>
              </w:rPr>
              <w:t>№</w:t>
            </w:r>
            <w:r>
              <w:rPr>
                <w:bCs/>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Рег.№94а</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3сп. ГОСТ 380-88.</w:t>
            </w:r>
          </w:p>
          <w:p>
            <w:pPr>
              <w:pStyle w:val="Normal"/>
              <w:widowControl w:val="false"/>
              <w:spacing w:lineRule="exact" w:line="240" w:before="0" w:after="0"/>
              <w:contextualSpacing/>
              <w:rPr>
                <w:bCs/>
              </w:rPr>
            </w:pPr>
            <w:r>
              <w:rPr>
                <w:bCs/>
                <w:lang w:val="en-US"/>
              </w:rPr>
              <w:t>V</w:t>
            </w:r>
            <w:r>
              <w:rPr>
                <w:bCs/>
              </w:rPr>
              <w:t xml:space="preserve"> – 45 л.</w:t>
            </w:r>
          </w:p>
          <w:p>
            <w:pPr>
              <w:pStyle w:val="Normal"/>
              <w:widowControl w:val="false"/>
              <w:spacing w:lineRule="exact" w:line="240" w:before="0" w:after="0"/>
              <w:contextualSpacing/>
              <w:rPr>
                <w:bCs/>
              </w:rPr>
            </w:pPr>
            <w:r>
              <w:rPr>
                <w:bCs/>
              </w:rPr>
              <w:t xml:space="preserve">Габаритные размеры: </w:t>
            </w:r>
            <w:r>
              <w:rPr>
                <w:bCs/>
                <w:lang w:val="en-US"/>
              </w:rPr>
              <w:t>h</w:t>
            </w:r>
            <w:r>
              <w:rPr>
                <w:bCs/>
              </w:rPr>
              <w:t xml:space="preserve">-1200мм, </w:t>
            </w:r>
            <w:r>
              <w:rPr>
                <w:bCs/>
                <w:lang w:val="en-US"/>
              </w:rPr>
              <w:t>d</w:t>
            </w:r>
            <w:r>
              <w:rPr>
                <w:bCs/>
              </w:rPr>
              <w:t>-210ммх8мм.</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26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Фильтр</w:t>
            </w:r>
          </w:p>
          <w:p>
            <w:pPr>
              <w:pStyle w:val="Normal"/>
              <w:widowControl w:val="false"/>
              <w:spacing w:lineRule="exact" w:line="240" w:before="0" w:after="0"/>
              <w:contextualSpacing/>
              <w:jc w:val="center"/>
              <w:rPr>
                <w:bCs/>
              </w:rPr>
            </w:pPr>
            <w:r>
              <w:rPr>
                <w:bCs/>
              </w:rPr>
              <w:t>№</w:t>
            </w:r>
            <w:r>
              <w:rPr>
                <w:bCs/>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Рег.№92а</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20 ГОСТ 8732-78.</w:t>
            </w:r>
          </w:p>
          <w:p>
            <w:pPr>
              <w:pStyle w:val="Normal"/>
              <w:widowControl w:val="false"/>
              <w:spacing w:lineRule="exact" w:line="240" w:before="0" w:after="0"/>
              <w:contextualSpacing/>
              <w:rPr>
                <w:bCs/>
              </w:rPr>
            </w:pPr>
            <w:r>
              <w:rPr>
                <w:bCs/>
                <w:lang w:val="en-US"/>
              </w:rPr>
              <w:t>V</w:t>
            </w:r>
            <w:r>
              <w:rPr>
                <w:bCs/>
              </w:rPr>
              <w:t xml:space="preserve"> – 3 л.</w:t>
            </w:r>
          </w:p>
          <w:p>
            <w:pPr>
              <w:pStyle w:val="Normal"/>
              <w:widowControl w:val="false"/>
              <w:spacing w:lineRule="exact" w:line="240" w:before="0" w:after="0"/>
              <w:contextualSpacing/>
              <w:rPr>
                <w:bCs/>
              </w:rPr>
            </w:pPr>
            <w:r>
              <w:rPr>
                <w:bCs/>
              </w:rPr>
              <w:t>Наполнение – стеклянная  вата.</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19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Фильтр</w:t>
            </w:r>
          </w:p>
          <w:p>
            <w:pPr>
              <w:pStyle w:val="Normal"/>
              <w:widowControl w:val="false"/>
              <w:spacing w:lineRule="exact" w:line="240" w:before="0" w:after="0"/>
              <w:contextualSpacing/>
              <w:jc w:val="center"/>
              <w:rPr>
                <w:bCs/>
              </w:rPr>
            </w:pPr>
            <w:r>
              <w:rPr>
                <w:bCs/>
              </w:rPr>
              <w:t>№</w:t>
            </w:r>
            <w:r>
              <w:rPr>
                <w:bCs/>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Рег.№95а</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20 ГОСТ 8732-78.</w:t>
            </w:r>
          </w:p>
          <w:p>
            <w:pPr>
              <w:pStyle w:val="Normal"/>
              <w:widowControl w:val="false"/>
              <w:spacing w:lineRule="exact" w:line="240" w:before="0" w:after="0"/>
              <w:contextualSpacing/>
              <w:rPr>
                <w:bCs/>
              </w:rPr>
            </w:pPr>
            <w:r>
              <w:rPr>
                <w:bCs/>
                <w:lang w:val="en-US"/>
              </w:rPr>
              <w:t>V</w:t>
            </w:r>
            <w:r>
              <w:rPr>
                <w:bCs/>
              </w:rPr>
              <w:t xml:space="preserve"> – 3 л.</w:t>
            </w:r>
          </w:p>
          <w:p>
            <w:pPr>
              <w:pStyle w:val="Normal"/>
              <w:widowControl w:val="false"/>
              <w:spacing w:lineRule="exact" w:line="240" w:before="0" w:after="0"/>
              <w:contextualSpacing/>
              <w:rPr>
                <w:bCs/>
              </w:rPr>
            </w:pPr>
            <w:r>
              <w:rPr>
                <w:bCs/>
              </w:rPr>
              <w:t>Наполнение – стеклянная  вата.</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Хлоратор АХВ – 1000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10896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 вакуумный эжекторный.</w:t>
            </w:r>
          </w:p>
          <w:p>
            <w:pPr>
              <w:pStyle w:val="Normal"/>
              <w:widowControl w:val="false"/>
              <w:spacing w:lineRule="exact" w:line="240" w:before="0" w:after="0"/>
              <w:contextualSpacing/>
              <w:rPr>
                <w:bCs/>
              </w:rPr>
            </w:pPr>
            <w:r>
              <w:rPr>
                <w:bCs/>
              </w:rPr>
              <w:t>Измерительные приборы:</w:t>
            </w:r>
          </w:p>
          <w:p>
            <w:pPr>
              <w:pStyle w:val="Normal"/>
              <w:widowControl w:val="false"/>
              <w:spacing w:lineRule="exact" w:line="240" w:before="0" w:after="0"/>
              <w:contextualSpacing/>
              <w:rPr>
                <w:bCs/>
              </w:rPr>
            </w:pPr>
            <w:r>
              <w:rPr>
                <w:bCs/>
              </w:rPr>
              <w:t>- расходомер ротометрический;</w:t>
            </w:r>
          </w:p>
          <w:p>
            <w:pPr>
              <w:pStyle w:val="Normal"/>
              <w:widowControl w:val="false"/>
              <w:spacing w:lineRule="exact" w:line="240" w:before="0" w:after="0"/>
              <w:contextualSpacing/>
              <w:rPr>
                <w:bCs/>
              </w:rPr>
            </w:pPr>
            <w:r>
              <w:rPr>
                <w:bCs/>
              </w:rPr>
              <w:t>- манометр пружинный.</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lang w:val="en-US"/>
              </w:rPr>
              <w:t>Q</w:t>
            </w:r>
            <w:r>
              <w:rPr>
                <w:bCs/>
              </w:rPr>
              <w:t xml:space="preserve"> по хлору:</w:t>
            </w:r>
          </w:p>
          <w:p>
            <w:pPr>
              <w:pStyle w:val="Normal"/>
              <w:widowControl w:val="false"/>
              <w:spacing w:lineRule="exact" w:line="240" w:before="0" w:after="0"/>
              <w:contextualSpacing/>
              <w:rPr>
                <w:bCs/>
              </w:rPr>
            </w:pPr>
            <w:r>
              <w:rPr>
                <w:bCs/>
              </w:rPr>
              <w:t>-поплавок эбонитовый – 1,28 - 8,11 кг/ч;</w:t>
            </w:r>
          </w:p>
          <w:p>
            <w:pPr>
              <w:pStyle w:val="Normal"/>
              <w:widowControl w:val="false"/>
              <w:spacing w:lineRule="exact" w:line="240" w:before="0" w:after="0"/>
              <w:contextualSpacing/>
              <w:rPr>
                <w:bCs/>
              </w:rPr>
            </w:pPr>
            <w:r>
              <w:rPr>
                <w:bCs/>
              </w:rPr>
              <w:t>-поплавок дюраллюминевый – 2,05 - 12,8 кг/ч.</w:t>
            </w:r>
          </w:p>
          <w:p>
            <w:pPr>
              <w:pStyle w:val="Normal"/>
              <w:widowControl w:val="false"/>
              <w:spacing w:lineRule="exact" w:line="240" w:before="0" w:after="0"/>
              <w:contextualSpacing/>
              <w:rPr>
                <w:bCs/>
              </w:rPr>
            </w:pPr>
            <w:r>
              <w:rPr>
                <w:bCs/>
              </w:rPr>
              <w:t>Давление в водопроводной магистрали не менее 0,2 МПа и не более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Хлоратор АХВ – 1000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10895</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 вакуумный эжекторный.</w:t>
            </w:r>
          </w:p>
          <w:p>
            <w:pPr>
              <w:pStyle w:val="Normal"/>
              <w:widowControl w:val="false"/>
              <w:spacing w:lineRule="exact" w:line="240" w:before="0" w:after="0"/>
              <w:contextualSpacing/>
              <w:rPr>
                <w:bCs/>
              </w:rPr>
            </w:pPr>
            <w:r>
              <w:rPr>
                <w:bCs/>
              </w:rPr>
              <w:t>Измерительные приборы:</w:t>
            </w:r>
          </w:p>
          <w:p>
            <w:pPr>
              <w:pStyle w:val="Normal"/>
              <w:widowControl w:val="false"/>
              <w:spacing w:lineRule="exact" w:line="240" w:before="0" w:after="0"/>
              <w:contextualSpacing/>
              <w:rPr>
                <w:bCs/>
              </w:rPr>
            </w:pPr>
            <w:r>
              <w:rPr>
                <w:bCs/>
              </w:rPr>
              <w:t>- расходомер ротометрический;</w:t>
            </w:r>
          </w:p>
          <w:p>
            <w:pPr>
              <w:pStyle w:val="Normal"/>
              <w:widowControl w:val="false"/>
              <w:spacing w:lineRule="exact" w:line="240" w:before="0" w:after="0"/>
              <w:contextualSpacing/>
              <w:rPr>
                <w:bCs/>
              </w:rPr>
            </w:pPr>
            <w:r>
              <w:rPr>
                <w:bCs/>
              </w:rPr>
              <w:t>- манометр пружинный.</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lang w:val="en-US"/>
              </w:rPr>
              <w:t>Q</w:t>
            </w:r>
            <w:r>
              <w:rPr>
                <w:bCs/>
              </w:rPr>
              <w:t xml:space="preserve"> по хлору:</w:t>
            </w:r>
          </w:p>
          <w:p>
            <w:pPr>
              <w:pStyle w:val="Normal"/>
              <w:widowControl w:val="false"/>
              <w:spacing w:lineRule="exact" w:line="240" w:before="0" w:after="0"/>
              <w:contextualSpacing/>
              <w:rPr>
                <w:bCs/>
              </w:rPr>
            </w:pPr>
            <w:r>
              <w:rPr>
                <w:bCs/>
              </w:rPr>
              <w:t>-поплавок эбонитовый – 1,28 - 8,11 кг/ч;</w:t>
            </w:r>
          </w:p>
          <w:p>
            <w:pPr>
              <w:pStyle w:val="Normal"/>
              <w:widowControl w:val="false"/>
              <w:spacing w:lineRule="exact" w:line="240" w:before="0" w:after="0"/>
              <w:contextualSpacing/>
              <w:rPr>
                <w:bCs/>
              </w:rPr>
            </w:pPr>
            <w:r>
              <w:rPr>
                <w:bCs/>
              </w:rPr>
              <w:t>-поплавок дюраллюминевый – 2,05 - 12,8 кг/ч.</w:t>
            </w:r>
          </w:p>
          <w:p>
            <w:pPr>
              <w:pStyle w:val="Normal"/>
              <w:widowControl w:val="false"/>
              <w:spacing w:lineRule="exact" w:line="240" w:before="0" w:after="0"/>
              <w:contextualSpacing/>
              <w:rPr>
                <w:bCs/>
              </w:rPr>
            </w:pPr>
            <w:r>
              <w:rPr>
                <w:bCs/>
              </w:rPr>
              <w:t>Давление в водопроводной магистрали не менее 0,2 МПа и не более 0,6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Эжектор</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 xml:space="preserve"> по хлору до 12,8 кг/час.</w:t>
            </w:r>
          </w:p>
          <w:p>
            <w:pPr>
              <w:pStyle w:val="Normal"/>
              <w:widowControl w:val="false"/>
              <w:spacing w:lineRule="exact" w:line="240" w:before="0" w:after="0"/>
              <w:contextualSpacing/>
              <w:rPr>
                <w:bCs/>
              </w:rPr>
            </w:pPr>
            <w:r>
              <w:rPr>
                <w:bCs/>
              </w:rPr>
              <w:t>Расход рабочей воды 8,0 м</w:t>
            </w:r>
            <w:r>
              <w:rPr>
                <w:bCs/>
                <w:vertAlign w:val="superscript"/>
              </w:rPr>
              <w:t>3</w:t>
            </w:r>
            <w:r>
              <w:rPr>
                <w:bCs/>
              </w:rPr>
              <w:t>/час.</w:t>
            </w:r>
          </w:p>
          <w:p>
            <w:pPr>
              <w:pStyle w:val="Normal"/>
              <w:widowControl w:val="false"/>
              <w:spacing w:lineRule="exact" w:line="240" w:before="0" w:after="0"/>
              <w:contextualSpacing/>
              <w:rPr>
                <w:bCs/>
              </w:rPr>
            </w:pPr>
            <w:r>
              <w:rPr>
                <w:bCs/>
                <w:lang w:val="en-US"/>
              </w:rPr>
              <w:t>P</w:t>
            </w:r>
            <w:r>
              <w:rPr>
                <w:bCs/>
              </w:rPr>
              <w:t xml:space="preserve"> рабочей воды перед соплом 0,5 МПа.</w:t>
            </w:r>
          </w:p>
          <w:p>
            <w:pPr>
              <w:pStyle w:val="Normal"/>
              <w:widowControl w:val="false"/>
              <w:spacing w:lineRule="exact" w:line="240" w:before="0" w:after="0"/>
              <w:contextualSpacing/>
              <w:rPr>
                <w:bCs/>
              </w:rPr>
            </w:pPr>
            <w:r>
              <w:rPr>
                <w:bCs/>
                <w:lang w:val="en-US"/>
              </w:rPr>
              <w:t>P</w:t>
            </w:r>
            <w:r>
              <w:rPr>
                <w:bCs/>
              </w:rPr>
              <w:t xml:space="preserve"> эжектируемого хлор-газа 0,02МПа.</w:t>
            </w:r>
          </w:p>
          <w:p>
            <w:pPr>
              <w:pStyle w:val="Normal"/>
              <w:widowControl w:val="false"/>
              <w:spacing w:lineRule="exact" w:line="240" w:before="0" w:after="0"/>
              <w:contextualSpacing/>
              <w:rPr>
                <w:bCs/>
              </w:rPr>
            </w:pPr>
            <w:r>
              <w:rPr>
                <w:bCs/>
                <w:lang w:val="en-US"/>
              </w:rPr>
              <w:t>P</w:t>
            </w:r>
            <w:r>
              <w:rPr>
                <w:bCs/>
              </w:rPr>
              <w:t xml:space="preserve"> хлорной воды на выходе из диффузора 0,15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Эжектор</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 xml:space="preserve"> по хлору до 12,8 кг/час.</w:t>
            </w:r>
          </w:p>
          <w:p>
            <w:pPr>
              <w:pStyle w:val="Normal"/>
              <w:widowControl w:val="false"/>
              <w:spacing w:lineRule="exact" w:line="240" w:before="0" w:after="0"/>
              <w:contextualSpacing/>
              <w:rPr>
                <w:bCs/>
              </w:rPr>
            </w:pPr>
            <w:r>
              <w:rPr>
                <w:bCs/>
              </w:rPr>
              <w:t>Расход рабочей воды 8,0 м</w:t>
            </w:r>
            <w:r>
              <w:rPr>
                <w:bCs/>
                <w:vertAlign w:val="superscript"/>
              </w:rPr>
              <w:t>3</w:t>
            </w:r>
            <w:r>
              <w:rPr>
                <w:bCs/>
              </w:rPr>
              <w:t>/час.</w:t>
            </w:r>
          </w:p>
          <w:p>
            <w:pPr>
              <w:pStyle w:val="Normal"/>
              <w:widowControl w:val="false"/>
              <w:spacing w:lineRule="exact" w:line="240" w:before="0" w:after="0"/>
              <w:contextualSpacing/>
              <w:rPr>
                <w:bCs/>
              </w:rPr>
            </w:pPr>
            <w:r>
              <w:rPr>
                <w:bCs/>
                <w:lang w:val="en-US"/>
              </w:rPr>
              <w:t>P</w:t>
            </w:r>
            <w:r>
              <w:rPr>
                <w:bCs/>
              </w:rPr>
              <w:t xml:space="preserve"> рабочей воды перед соплом 0,5 МПа.</w:t>
            </w:r>
          </w:p>
          <w:p>
            <w:pPr>
              <w:pStyle w:val="Normal"/>
              <w:widowControl w:val="false"/>
              <w:spacing w:lineRule="exact" w:line="240" w:before="0" w:after="0"/>
              <w:contextualSpacing/>
              <w:rPr>
                <w:bCs/>
              </w:rPr>
            </w:pPr>
            <w:r>
              <w:rPr>
                <w:bCs/>
                <w:lang w:val="en-US"/>
              </w:rPr>
              <w:t>P</w:t>
            </w:r>
            <w:r>
              <w:rPr>
                <w:bCs/>
              </w:rPr>
              <w:t xml:space="preserve"> эжектируемого хлор-газа 0,02МПа.</w:t>
            </w:r>
          </w:p>
          <w:p>
            <w:pPr>
              <w:pStyle w:val="Normal"/>
              <w:widowControl w:val="false"/>
              <w:spacing w:lineRule="exact" w:line="240" w:before="0" w:after="0"/>
              <w:contextualSpacing/>
              <w:rPr>
                <w:bCs/>
              </w:rPr>
            </w:pPr>
            <w:r>
              <w:rPr>
                <w:bCs/>
                <w:lang w:val="en-US"/>
              </w:rPr>
              <w:t>P</w:t>
            </w:r>
            <w:r>
              <w:rPr>
                <w:bCs/>
              </w:rPr>
              <w:t xml:space="preserve"> хлорной воды на выходе из диффузора 0,15 МПа.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Трубопровод газообразного хлора</w:t>
            </w:r>
          </w:p>
          <w:p>
            <w:pPr>
              <w:pStyle w:val="Normal"/>
              <w:widowControl w:val="false"/>
              <w:spacing w:lineRule="exact" w:line="240" w:before="0" w:after="0"/>
              <w:contextualSpacing/>
              <w:jc w:val="center"/>
              <w:rPr>
                <w:bCs/>
              </w:rPr>
            </w:pPr>
            <w:r>
              <w:rPr>
                <w:bCs/>
              </w:rPr>
              <w:t>№</w:t>
            </w:r>
            <w:r>
              <w:rPr>
                <w:bCs/>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 1х</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10Г2 ГОСТ4543-88.</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rPr>
              <w:t>Среда – газообразный хлор.</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Трубопровод газообразного хлора</w:t>
            </w:r>
          </w:p>
          <w:p>
            <w:pPr>
              <w:pStyle w:val="Normal"/>
              <w:widowControl w:val="false"/>
              <w:spacing w:lineRule="exact" w:line="240" w:before="0" w:after="0"/>
              <w:contextualSpacing/>
              <w:jc w:val="center"/>
              <w:rPr>
                <w:bCs/>
              </w:rPr>
            </w:pPr>
            <w:r>
              <w:rPr>
                <w:bCs/>
              </w:rPr>
              <w:t>№</w:t>
            </w:r>
            <w:r>
              <w:rPr>
                <w:bCs/>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 2х</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Материал - сталь 10Г2 ГОСТ4543-88.</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rPr>
              <w:t>Среда – газообразный хлор.</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50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Бак разрыва струи</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Вместимость – 1,03 м</w:t>
            </w:r>
            <w:r>
              <w:rPr>
                <w:bCs/>
                <w:vertAlign w:val="superscript"/>
              </w:rPr>
              <w:t>3</w:t>
            </w:r>
            <w:r>
              <w:rPr>
                <w:bCs/>
              </w:rPr>
              <w:t>.</w:t>
            </w:r>
          </w:p>
          <w:p>
            <w:pPr>
              <w:pStyle w:val="Normal"/>
              <w:widowControl w:val="false"/>
              <w:spacing w:lineRule="exact" w:line="240" w:before="0" w:after="0"/>
              <w:contextualSpacing/>
              <w:rPr>
                <w:bCs/>
              </w:rPr>
            </w:pPr>
            <w:r>
              <w:rPr>
                <w:bCs/>
              </w:rPr>
              <w:t>Среда – техническая вода.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069"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технической воды</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9Р246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  К 45/30.</w:t>
            </w:r>
          </w:p>
          <w:p>
            <w:pPr>
              <w:pStyle w:val="Normal"/>
              <w:widowControl w:val="false"/>
              <w:spacing w:lineRule="exact" w:line="240" w:before="0" w:after="0"/>
              <w:contextualSpacing/>
              <w:rPr>
                <w:bCs/>
              </w:rPr>
            </w:pPr>
            <w:r>
              <w:rPr>
                <w:bCs/>
                <w:lang w:val="en-US"/>
              </w:rPr>
              <w:t>Q</w:t>
            </w:r>
            <w:r>
              <w:rPr>
                <w:bCs/>
              </w:rPr>
              <w:t xml:space="preserve"> = 45 м</w:t>
            </w:r>
            <w:r>
              <w:rPr>
                <w:bCs/>
                <w:vertAlign w:val="superscript"/>
              </w:rPr>
              <w:t>3</w:t>
            </w:r>
            <w:r>
              <w:rPr>
                <w:bCs/>
              </w:rPr>
              <w:t>/ч.</w:t>
            </w:r>
          </w:p>
          <w:p>
            <w:pPr>
              <w:pStyle w:val="Normal"/>
              <w:widowControl w:val="false"/>
              <w:spacing w:lineRule="exact" w:line="240" w:before="0" w:after="0"/>
              <w:contextualSpacing/>
              <w:rPr>
                <w:bCs/>
              </w:rPr>
            </w:pPr>
            <w:r>
              <w:rPr>
                <w:bCs/>
                <w:lang w:val="en-US"/>
              </w:rPr>
              <w:t>H</w:t>
            </w:r>
            <w:r>
              <w:rPr>
                <w:bCs/>
              </w:rPr>
              <w:t xml:space="preserve"> = 30 м.</w:t>
            </w:r>
          </w:p>
          <w:p>
            <w:pPr>
              <w:pStyle w:val="Normal"/>
              <w:widowControl w:val="false"/>
              <w:spacing w:lineRule="exact" w:line="240" w:before="0" w:after="0"/>
              <w:contextualSpacing/>
              <w:rPr>
                <w:bCs/>
              </w:rPr>
            </w:pPr>
            <w:r>
              <w:rPr>
                <w:bCs/>
                <w:lang w:val="en-US"/>
              </w:rPr>
              <w:t>n</w:t>
            </w:r>
            <w:r>
              <w:rPr>
                <w:bCs/>
              </w:rPr>
              <w:t xml:space="preserve"> = 2900 об/мин.</w:t>
            </w:r>
          </w:p>
          <w:p>
            <w:pPr>
              <w:pStyle w:val="Normal"/>
              <w:widowControl w:val="false"/>
              <w:spacing w:lineRule="exact" w:line="240" w:before="0" w:after="0"/>
              <w:contextualSpacing/>
              <w:rPr>
                <w:bCs/>
              </w:rPr>
            </w:pPr>
            <w:r>
              <w:rPr>
                <w:bCs/>
                <w:lang w:val="en-US"/>
              </w:rPr>
              <w:t>N</w:t>
            </w:r>
            <w:r>
              <w:rPr>
                <w:bCs/>
              </w:rPr>
              <w:t xml:space="preserve"> = 7,5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технической воды</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2996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  К 45/30.</w:t>
            </w:r>
          </w:p>
          <w:p>
            <w:pPr>
              <w:pStyle w:val="Normal"/>
              <w:widowControl w:val="false"/>
              <w:spacing w:lineRule="exact" w:line="240" w:before="0" w:after="0"/>
              <w:contextualSpacing/>
              <w:rPr>
                <w:bCs/>
              </w:rPr>
            </w:pPr>
            <w:r>
              <w:rPr>
                <w:bCs/>
                <w:lang w:val="en-US"/>
              </w:rPr>
              <w:t>Q</w:t>
            </w:r>
            <w:r>
              <w:rPr>
                <w:bCs/>
              </w:rPr>
              <w:t xml:space="preserve"> = 45 м</w:t>
            </w:r>
            <w:r>
              <w:rPr>
                <w:bCs/>
                <w:vertAlign w:val="superscript"/>
              </w:rPr>
              <w:t>3</w:t>
            </w:r>
            <w:r>
              <w:rPr>
                <w:bCs/>
              </w:rPr>
              <w:t>/ч.</w:t>
            </w:r>
          </w:p>
          <w:p>
            <w:pPr>
              <w:pStyle w:val="Normal"/>
              <w:widowControl w:val="false"/>
              <w:spacing w:lineRule="exact" w:line="240" w:before="0" w:after="0"/>
              <w:contextualSpacing/>
              <w:rPr>
                <w:bCs/>
              </w:rPr>
            </w:pPr>
            <w:r>
              <w:rPr>
                <w:bCs/>
                <w:lang w:val="en-US"/>
              </w:rPr>
              <w:t>H</w:t>
            </w:r>
            <w:r>
              <w:rPr>
                <w:bCs/>
              </w:rPr>
              <w:t xml:space="preserve"> =30 м.</w:t>
            </w:r>
          </w:p>
          <w:p>
            <w:pPr>
              <w:pStyle w:val="Normal"/>
              <w:widowControl w:val="false"/>
              <w:spacing w:lineRule="exact" w:line="240" w:before="0" w:after="0"/>
              <w:contextualSpacing/>
              <w:rPr>
                <w:bCs/>
              </w:rPr>
            </w:pPr>
            <w:r>
              <w:rPr>
                <w:bCs/>
                <w:lang w:val="en-US"/>
              </w:rPr>
              <w:t>n</w:t>
            </w:r>
            <w:r>
              <w:rPr>
                <w:bCs/>
              </w:rPr>
              <w:t xml:space="preserve"> = 2900 об/мин.</w:t>
            </w:r>
          </w:p>
          <w:p>
            <w:pPr>
              <w:pStyle w:val="Normal"/>
              <w:widowControl w:val="false"/>
              <w:spacing w:lineRule="exact" w:line="240" w:before="0" w:after="0"/>
              <w:contextualSpacing/>
              <w:rPr>
                <w:bCs/>
              </w:rPr>
            </w:pPr>
            <w:r>
              <w:rPr>
                <w:bCs/>
                <w:lang w:val="en-US"/>
              </w:rPr>
              <w:t>N</w:t>
            </w:r>
            <w:r>
              <w:rPr>
                <w:bCs/>
              </w:rPr>
              <w:t xml:space="preserve"> = 7,5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56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Бак затворный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V</w:t>
            </w:r>
            <w:r>
              <w:rPr>
                <w:bCs/>
              </w:rPr>
              <w:t xml:space="preserve"> – 0,9м</w:t>
            </w:r>
            <w:r>
              <w:rPr>
                <w:bCs/>
                <w:vertAlign w:val="superscript"/>
              </w:rPr>
              <w:t>3</w:t>
            </w:r>
          </w:p>
          <w:p>
            <w:pPr>
              <w:pStyle w:val="Normal"/>
              <w:widowControl w:val="false"/>
              <w:spacing w:lineRule="exact" w:line="240" w:before="0" w:after="0"/>
              <w:contextualSpacing/>
              <w:rPr>
                <w:bCs/>
              </w:rPr>
            </w:pPr>
            <w:r>
              <w:rPr>
                <w:bCs/>
              </w:rPr>
              <w:t>Среда – раствор едкий натр, тиосульфат натрия.</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Резервуар для нейтрализующего раствора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vertAlign w:val="superscript"/>
              </w:rPr>
            </w:pPr>
            <w:r>
              <w:rPr>
                <w:bCs/>
                <w:lang w:val="en-US"/>
              </w:rPr>
              <w:t>V</w:t>
            </w:r>
            <w:r>
              <w:rPr>
                <w:bCs/>
              </w:rPr>
              <w:t xml:space="preserve"> - 30м</w:t>
            </w:r>
            <w:r>
              <w:rPr>
                <w:bCs/>
                <w:vertAlign w:val="superscript"/>
              </w:rPr>
              <w:t xml:space="preserve">3 </w:t>
            </w:r>
            <w:r>
              <w:rPr>
                <w:bCs/>
              </w:rPr>
              <w:t xml:space="preserve">Состоит из двух отсеков: постоянно наполненного нейтрализующим раствором </w:t>
            </w:r>
            <w:r>
              <w:rPr>
                <w:bCs/>
                <w:lang w:val="en-US"/>
              </w:rPr>
              <w:t>V</w:t>
            </w:r>
            <w:r>
              <w:rPr>
                <w:bCs/>
              </w:rPr>
              <w:t xml:space="preserve"> - 7,8м</w:t>
            </w:r>
            <w:r>
              <w:rPr>
                <w:bCs/>
                <w:vertAlign w:val="superscript"/>
              </w:rPr>
              <w:t>3</w:t>
            </w:r>
            <w:r>
              <w:rPr>
                <w:bCs/>
              </w:rPr>
              <w:t xml:space="preserve"> и постоянно пустого </w:t>
            </w:r>
            <w:r>
              <w:rPr>
                <w:bCs/>
                <w:lang w:val="en-US"/>
              </w:rPr>
              <w:t>V</w:t>
            </w:r>
            <w:r>
              <w:rPr>
                <w:bCs/>
              </w:rPr>
              <w:t xml:space="preserve"> – 22,2 м</w:t>
            </w:r>
            <w:r>
              <w:rPr>
                <w:bCs/>
                <w:vertAlign w:val="superscript"/>
              </w:rPr>
              <w:t>3</w:t>
            </w:r>
            <w:r>
              <w:rPr>
                <w:bCs/>
              </w:rPr>
              <w:t>.</w:t>
            </w:r>
          </w:p>
          <w:p>
            <w:pPr>
              <w:pStyle w:val="Normal"/>
              <w:widowControl w:val="false"/>
              <w:spacing w:lineRule="exact" w:line="240" w:before="0" w:after="0"/>
              <w:contextualSpacing/>
              <w:rPr>
                <w:bCs/>
              </w:rPr>
            </w:pPr>
            <w:r>
              <w:rPr>
                <w:bCs/>
              </w:rPr>
              <w:t>Среда – раствор едкого натра и тиосульфата натрия.</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Скруббер</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S</w:t>
            </w:r>
            <w:r>
              <w:rPr>
                <w:bCs/>
                <w:vertAlign w:val="subscript"/>
              </w:rPr>
              <w:t>сеч</w:t>
            </w:r>
            <w:r>
              <w:rPr>
                <w:bCs/>
              </w:rPr>
              <w:t xml:space="preserve"> скрубберов– 5,1м</w:t>
            </w:r>
            <w:r>
              <w:rPr>
                <w:bCs/>
                <w:vertAlign w:val="superscript"/>
              </w:rPr>
              <w:t>2</w:t>
            </w:r>
            <w:r>
              <w:rPr>
                <w:bCs/>
              </w:rPr>
              <w:t>.</w:t>
            </w:r>
          </w:p>
          <w:p>
            <w:pPr>
              <w:pStyle w:val="Normal"/>
              <w:widowControl w:val="false"/>
              <w:spacing w:lineRule="exact" w:line="240" w:before="0" w:after="0"/>
              <w:contextualSpacing/>
              <w:rPr>
                <w:bCs/>
              </w:rPr>
            </w:pPr>
            <w:r>
              <w:rPr>
                <w:bCs/>
              </w:rPr>
              <w:t>Высота насадки из керамических колец Рашига 50х50 мм – 3,4 м.</w:t>
            </w:r>
          </w:p>
          <w:p>
            <w:pPr>
              <w:pStyle w:val="Normal"/>
              <w:widowControl w:val="false"/>
              <w:spacing w:lineRule="exact" w:line="240" w:before="0" w:after="0"/>
              <w:contextualSpacing/>
              <w:rPr>
                <w:bCs/>
              </w:rPr>
            </w:pPr>
            <w:r>
              <w:rPr>
                <w:bCs/>
              </w:rPr>
              <w:t>Расчетная интенсивность орошения скруббера – 30 м</w:t>
            </w:r>
            <w:r>
              <w:rPr>
                <w:bCs/>
                <w:vertAlign w:val="superscript"/>
              </w:rPr>
              <w:t>3</w:t>
            </w:r>
            <w:r>
              <w:rPr>
                <w:bCs/>
              </w:rPr>
              <w:t>/ч см</w:t>
            </w:r>
            <w:r>
              <w:rPr>
                <w:bCs/>
                <w:vertAlign w:val="superscript"/>
              </w:rPr>
              <w:t>2</w:t>
            </w:r>
            <w:r>
              <w:rPr>
                <w:bCs/>
              </w:rPr>
              <w:t>.</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Скруббер</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S</w:t>
            </w:r>
            <w:r>
              <w:rPr>
                <w:bCs/>
                <w:vertAlign w:val="subscript"/>
              </w:rPr>
              <w:t>сеч</w:t>
            </w:r>
            <w:r>
              <w:rPr>
                <w:bCs/>
              </w:rPr>
              <w:t xml:space="preserve"> скрубберов– 5,1м</w:t>
            </w:r>
            <w:r>
              <w:rPr>
                <w:bCs/>
                <w:vertAlign w:val="superscript"/>
              </w:rPr>
              <w:t>2</w:t>
            </w:r>
            <w:r>
              <w:rPr>
                <w:bCs/>
              </w:rPr>
              <w:t>.</w:t>
            </w:r>
          </w:p>
          <w:p>
            <w:pPr>
              <w:pStyle w:val="Normal"/>
              <w:widowControl w:val="false"/>
              <w:spacing w:lineRule="exact" w:line="240" w:before="0" w:after="0"/>
              <w:contextualSpacing/>
              <w:rPr>
                <w:bCs/>
              </w:rPr>
            </w:pPr>
            <w:r>
              <w:rPr>
                <w:bCs/>
              </w:rPr>
              <w:t>Высота насадки из керамических колец Рашига 50х50 мм – 3,4 м.</w:t>
            </w:r>
          </w:p>
          <w:p>
            <w:pPr>
              <w:pStyle w:val="Normal"/>
              <w:widowControl w:val="false"/>
              <w:spacing w:lineRule="exact" w:line="240" w:before="0" w:after="0"/>
              <w:contextualSpacing/>
              <w:rPr>
                <w:bCs/>
              </w:rPr>
            </w:pPr>
            <w:r>
              <w:rPr>
                <w:bCs/>
              </w:rPr>
              <w:t>Расчетная интенсивность орошения скруббера – 30 м</w:t>
            </w:r>
            <w:r>
              <w:rPr>
                <w:bCs/>
                <w:vertAlign w:val="superscript"/>
              </w:rPr>
              <w:t>3</w:t>
            </w:r>
            <w:r>
              <w:rPr>
                <w:bCs/>
              </w:rPr>
              <w:t>/ч см</w:t>
            </w:r>
            <w:r>
              <w:rPr>
                <w:bCs/>
                <w:vertAlign w:val="superscript"/>
              </w:rPr>
              <w:t>2</w:t>
            </w:r>
            <w:r>
              <w:rPr>
                <w:bCs/>
              </w:rPr>
              <w:t>.</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нейтрализующего раствора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244</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Х 20/18.</w:t>
            </w:r>
          </w:p>
          <w:p>
            <w:pPr>
              <w:pStyle w:val="Normal"/>
              <w:widowControl w:val="false"/>
              <w:spacing w:lineRule="exact" w:line="240" w:before="0" w:after="0"/>
              <w:contextualSpacing/>
              <w:rPr>
                <w:bCs/>
              </w:rPr>
            </w:pPr>
            <w:r>
              <w:rPr>
                <w:bCs/>
                <w:lang w:val="en-US"/>
              </w:rPr>
              <w:t>Q</w:t>
            </w:r>
            <w:r>
              <w:rPr>
                <w:bCs/>
              </w:rPr>
              <w:t xml:space="preserve"> = 20 м</w:t>
            </w:r>
            <w:r>
              <w:rPr>
                <w:bCs/>
                <w:vertAlign w:val="superscript"/>
              </w:rPr>
              <w:t>3</w:t>
            </w:r>
            <w:r>
              <w:rPr>
                <w:bCs/>
              </w:rPr>
              <w:t>/ч.</w:t>
            </w:r>
          </w:p>
          <w:p>
            <w:pPr>
              <w:pStyle w:val="Normal"/>
              <w:widowControl w:val="false"/>
              <w:spacing w:lineRule="exact" w:line="240" w:before="0" w:after="0"/>
              <w:contextualSpacing/>
              <w:rPr>
                <w:bCs/>
              </w:rPr>
            </w:pPr>
            <w:r>
              <w:rPr>
                <w:bCs/>
              </w:rPr>
              <w:t>Н = 18м.</w:t>
            </w:r>
          </w:p>
          <w:p>
            <w:pPr>
              <w:pStyle w:val="Normal"/>
              <w:widowControl w:val="false"/>
              <w:spacing w:lineRule="exact" w:line="240" w:before="0" w:after="0"/>
              <w:contextualSpacing/>
              <w:rPr>
                <w:bCs/>
              </w:rPr>
            </w:pPr>
            <w:r>
              <w:rPr>
                <w:bCs/>
                <w:lang w:val="en-US"/>
              </w:rPr>
              <w:t>n</w:t>
            </w:r>
            <w:r>
              <w:rPr>
                <w:bCs/>
              </w:rPr>
              <w:t xml:space="preserve"> = 2900об/мин.</w:t>
            </w:r>
          </w:p>
          <w:p>
            <w:pPr>
              <w:pStyle w:val="Normal"/>
              <w:widowControl w:val="false"/>
              <w:spacing w:lineRule="exact" w:line="240" w:before="0" w:after="0"/>
              <w:contextualSpacing/>
              <w:rPr>
                <w:bCs/>
              </w:rPr>
            </w:pPr>
            <w:r>
              <w:rPr>
                <w:bCs/>
                <w:lang w:val="en-US"/>
              </w:rPr>
              <w:t>N</w:t>
            </w:r>
            <w:r>
              <w:rPr>
                <w:bCs/>
              </w:rPr>
              <w:t xml:space="preserve"> = 5,5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09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нейтрализующего раствора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910</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Х 20/18.</w:t>
            </w:r>
          </w:p>
          <w:p>
            <w:pPr>
              <w:pStyle w:val="Normal"/>
              <w:widowControl w:val="false"/>
              <w:spacing w:lineRule="exact" w:line="240" w:before="0" w:after="0"/>
              <w:contextualSpacing/>
              <w:rPr>
                <w:bCs/>
              </w:rPr>
            </w:pPr>
            <w:r>
              <w:rPr>
                <w:bCs/>
                <w:lang w:val="en-US"/>
              </w:rPr>
              <w:t>Q</w:t>
            </w:r>
            <w:r>
              <w:rPr>
                <w:bCs/>
              </w:rPr>
              <w:t xml:space="preserve"> = 20 м</w:t>
            </w:r>
            <w:r>
              <w:rPr>
                <w:bCs/>
                <w:vertAlign w:val="superscript"/>
              </w:rPr>
              <w:t>3</w:t>
            </w:r>
            <w:r>
              <w:rPr>
                <w:bCs/>
              </w:rPr>
              <w:t>/ч.</w:t>
            </w:r>
          </w:p>
          <w:p>
            <w:pPr>
              <w:pStyle w:val="Normal"/>
              <w:widowControl w:val="false"/>
              <w:spacing w:lineRule="exact" w:line="240" w:before="0" w:after="0"/>
              <w:contextualSpacing/>
              <w:rPr>
                <w:bCs/>
              </w:rPr>
            </w:pPr>
            <w:r>
              <w:rPr>
                <w:bCs/>
              </w:rPr>
              <w:t>Н =18м.</w:t>
            </w:r>
          </w:p>
          <w:p>
            <w:pPr>
              <w:pStyle w:val="Normal"/>
              <w:widowControl w:val="false"/>
              <w:spacing w:lineRule="exact" w:line="240" w:before="0" w:after="0"/>
              <w:contextualSpacing/>
              <w:rPr>
                <w:bCs/>
              </w:rPr>
            </w:pPr>
            <w:r>
              <w:rPr>
                <w:bCs/>
                <w:lang w:val="en-US"/>
              </w:rPr>
              <w:t>n</w:t>
            </w:r>
            <w:r>
              <w:rPr>
                <w:bCs/>
              </w:rPr>
              <w:t xml:space="preserve"> =2900об/мин.</w:t>
            </w:r>
          </w:p>
          <w:p>
            <w:pPr>
              <w:pStyle w:val="Normal"/>
              <w:widowControl w:val="false"/>
              <w:spacing w:lineRule="exact" w:line="240" w:before="0" w:after="0"/>
              <w:contextualSpacing/>
              <w:rPr>
                <w:bCs/>
              </w:rPr>
            </w:pPr>
            <w:r>
              <w:rPr>
                <w:bCs/>
                <w:lang w:val="en-US"/>
              </w:rPr>
              <w:t>N</w:t>
            </w:r>
            <w:r>
              <w:rPr>
                <w:bCs/>
              </w:rPr>
              <w:t xml:space="preserve"> =5,5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94" w:leader="none"/>
              </w:tabs>
              <w:spacing w:lineRule="exact" w:line="240" w:before="0" w:after="0"/>
              <w:contextualSpacing/>
              <w:jc w:val="center"/>
              <w:rPr>
                <w:bCs/>
              </w:rPr>
            </w:pPr>
            <w:r>
              <w:rPr>
                <w:bCs/>
              </w:rPr>
              <w:t>Устройство типа «Консоль К-250».</w:t>
            </w:r>
          </w:p>
          <w:p>
            <w:pPr>
              <w:pStyle w:val="Normal"/>
              <w:widowControl w:val="false"/>
              <w:tabs>
                <w:tab w:val="clear" w:pos="708"/>
                <w:tab w:val="left" w:pos="394" w:leader="none"/>
              </w:tabs>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Магнитный захват, нижняя часть неподвижна, верхняя вращается вокруг центральной оси.</w:t>
            </w:r>
          </w:p>
          <w:p>
            <w:pPr>
              <w:pStyle w:val="Normal"/>
              <w:widowControl w:val="false"/>
              <w:spacing w:lineRule="exact" w:line="240" w:before="0" w:after="0"/>
              <w:contextualSpacing/>
              <w:rPr>
                <w:bCs/>
              </w:rPr>
            </w:pPr>
            <w:r>
              <w:rPr>
                <w:bCs/>
              </w:rPr>
              <w:t>Габаритные размеры:210х115х60мм.</w:t>
            </w:r>
          </w:p>
          <w:p>
            <w:pPr>
              <w:pStyle w:val="Normal"/>
              <w:widowControl w:val="false"/>
              <w:spacing w:lineRule="exact" w:line="240" w:before="0" w:after="0"/>
              <w:contextualSpacing/>
              <w:rPr>
                <w:bCs/>
              </w:rPr>
            </w:pPr>
            <w:r>
              <w:rPr>
                <w:bCs/>
              </w:rPr>
              <w:t>Уплотнитель из фтор- каучуковой резины СКФ-26 (ТМКЩ-10 ГОСТ 7338-90).</w:t>
            </w:r>
          </w:p>
          <w:p>
            <w:pPr>
              <w:pStyle w:val="Normal"/>
              <w:widowControl w:val="false"/>
              <w:spacing w:lineRule="exact" w:line="240" w:before="0" w:after="0"/>
              <w:contextualSpacing/>
              <w:rPr>
                <w:bCs/>
              </w:rPr>
            </w:pPr>
            <w:r>
              <w:rPr>
                <w:bCs/>
              </w:rPr>
              <w:t>Рабочая рамка сталь 12х18Н1ОТ.</w:t>
            </w:r>
          </w:p>
          <w:p>
            <w:pPr>
              <w:pStyle w:val="Normal"/>
              <w:widowControl w:val="false"/>
              <w:spacing w:lineRule="exact" w:line="240" w:before="0" w:after="0"/>
              <w:contextualSpacing/>
              <w:rPr>
                <w:bCs/>
              </w:rPr>
            </w:pPr>
            <w:r>
              <w:rPr>
                <w:bCs/>
              </w:rPr>
              <w:t>Диаметр отверстия повреждения:</w:t>
            </w:r>
          </w:p>
          <w:p>
            <w:pPr>
              <w:pStyle w:val="Normal"/>
              <w:widowControl w:val="false"/>
              <w:spacing w:lineRule="exact" w:line="240" w:before="0" w:after="0"/>
              <w:contextualSpacing/>
              <w:rPr>
                <w:bCs/>
              </w:rPr>
            </w:pPr>
            <w:r>
              <w:rPr>
                <w:bCs/>
              </w:rPr>
              <w:t>- гладкая поверхность 7мм;</w:t>
            </w:r>
          </w:p>
          <w:p>
            <w:pPr>
              <w:pStyle w:val="Normal"/>
              <w:widowControl w:val="false"/>
              <w:spacing w:lineRule="exact" w:line="240" w:before="0" w:after="0"/>
              <w:contextualSpacing/>
              <w:rPr>
                <w:bCs/>
              </w:rPr>
            </w:pPr>
            <w:r>
              <w:rPr>
                <w:bCs/>
              </w:rPr>
              <w:t>- сварной шов 5мм.</w:t>
            </w:r>
          </w:p>
          <w:p>
            <w:pPr>
              <w:pStyle w:val="Normal"/>
              <w:widowControl w:val="false"/>
              <w:spacing w:lineRule="exact" w:line="240" w:before="0" w:after="0"/>
              <w:contextualSpacing/>
              <w:rPr>
                <w:bCs/>
              </w:rPr>
            </w:pPr>
            <w:r>
              <w:rPr>
                <w:bCs/>
              </w:rPr>
              <w:t>Давление газа - до 2,0 МПа.</w:t>
            </w:r>
          </w:p>
          <w:p>
            <w:pPr>
              <w:pStyle w:val="Normal"/>
              <w:widowControl w:val="false"/>
              <w:spacing w:lineRule="exact" w:line="240" w:before="0" w:after="0"/>
              <w:contextualSpacing/>
              <w:rPr>
                <w:bCs/>
              </w:rPr>
            </w:pPr>
            <w:r>
              <w:rPr>
                <w:bCs/>
              </w:rPr>
              <w:t>Температура рабочей среды: от минус 40</w:t>
            </w:r>
            <w:r>
              <w:rPr>
                <w:bCs/>
                <w:vertAlign w:val="superscript"/>
              </w:rPr>
              <w:t>0</w:t>
            </w:r>
            <w:r>
              <w:rPr>
                <w:bCs/>
              </w:rPr>
              <w:t>С до плюс 40</w:t>
            </w:r>
            <w:r>
              <w:rPr>
                <w:bCs/>
                <w:vertAlign w:val="superscript"/>
              </w:rPr>
              <w:t>0</w:t>
            </w:r>
            <w:r>
              <w:rPr>
                <w:bCs/>
              </w:rPr>
              <w:t>С.</w:t>
            </w:r>
          </w:p>
          <w:p>
            <w:pPr>
              <w:pStyle w:val="Normal"/>
              <w:widowControl w:val="false"/>
              <w:spacing w:lineRule="exact" w:line="240" w:before="0" w:after="0"/>
              <w:contextualSpacing/>
              <w:rPr>
                <w:bCs/>
              </w:rPr>
            </w:pPr>
            <w:r>
              <w:rPr>
                <w:bCs/>
              </w:rPr>
              <w:t>Время установки: 1,5 мин.</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Устройство локального отсоса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 0,75 кВт.</w:t>
            </w:r>
          </w:p>
          <w:p>
            <w:pPr>
              <w:pStyle w:val="Normal"/>
              <w:widowControl w:val="false"/>
              <w:spacing w:lineRule="exact" w:line="240" w:before="0" w:after="0"/>
              <w:contextualSpacing/>
              <w:rPr>
                <w:bCs/>
              </w:rPr>
            </w:pPr>
            <w:r>
              <w:rPr>
                <w:bCs/>
                <w:lang w:val="en-US"/>
              </w:rPr>
              <w:t>U</w:t>
            </w:r>
            <w:r>
              <w:rPr>
                <w:bCs/>
              </w:rPr>
              <w:t xml:space="preserve"> = 220/380 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Устройство для эвакуации хлора из аварийного контейнера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1013</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Рабочая среда – газообразный хлор;</w:t>
            </w:r>
          </w:p>
          <w:p>
            <w:pPr>
              <w:pStyle w:val="Normal"/>
              <w:widowControl w:val="false"/>
              <w:spacing w:lineRule="exact" w:line="240" w:before="0" w:after="0"/>
              <w:contextualSpacing/>
              <w:rPr>
                <w:bCs/>
              </w:rPr>
            </w:pPr>
            <w:r>
              <w:rPr>
                <w:bCs/>
              </w:rPr>
              <w:t>Температура рабочей среды –</w:t>
            </w:r>
          </w:p>
          <w:p>
            <w:pPr>
              <w:pStyle w:val="Normal"/>
              <w:widowControl w:val="false"/>
              <w:spacing w:lineRule="exact" w:line="240" w:before="0" w:after="0"/>
              <w:contextualSpacing/>
              <w:rPr>
                <w:bCs/>
              </w:rPr>
            </w:pPr>
            <w:r>
              <w:rPr>
                <w:bCs/>
              </w:rPr>
              <w:t>от -30</w:t>
            </w:r>
            <w:r>
              <w:rPr>
                <w:bCs/>
                <w:vertAlign w:val="superscript"/>
              </w:rPr>
              <w:t>0</w:t>
            </w:r>
            <w:r>
              <w:rPr>
                <w:bCs/>
              </w:rPr>
              <w:t>С до +30</w:t>
            </w:r>
            <w:r>
              <w:rPr>
                <w:bCs/>
                <w:vertAlign w:val="superscript"/>
              </w:rPr>
              <w:t>0</w:t>
            </w:r>
            <w:r>
              <w:rPr>
                <w:bCs/>
              </w:rPr>
              <w:t>С;</w:t>
            </w:r>
          </w:p>
          <w:p>
            <w:pPr>
              <w:pStyle w:val="Normal"/>
              <w:widowControl w:val="false"/>
              <w:spacing w:lineRule="exact" w:line="240" w:before="0" w:after="0"/>
              <w:contextualSpacing/>
              <w:rPr>
                <w:bCs/>
              </w:rPr>
            </w:pPr>
            <w:r>
              <w:rPr>
                <w:bCs/>
              </w:rPr>
              <w:t>Р</w:t>
            </w:r>
            <w:r>
              <w:rPr>
                <w:bCs/>
                <w:vertAlign w:val="subscript"/>
              </w:rPr>
              <w:t>раб</w:t>
            </w:r>
            <w:r>
              <w:rPr>
                <w:bCs/>
              </w:rPr>
              <w:t xml:space="preserve"> во внутренней полости – 0,5 МПа;</w:t>
            </w:r>
          </w:p>
          <w:p>
            <w:pPr>
              <w:pStyle w:val="Normal"/>
              <w:widowControl w:val="false"/>
              <w:spacing w:lineRule="exact" w:line="240" w:before="0" w:after="0"/>
              <w:contextualSpacing/>
              <w:rPr>
                <w:bCs/>
              </w:rPr>
            </w:pPr>
            <w:r>
              <w:rPr>
                <w:bCs/>
              </w:rPr>
              <w:t>Габаритные размеры – 760х600х503мм;</w:t>
            </w:r>
          </w:p>
          <w:p>
            <w:pPr>
              <w:pStyle w:val="Normal"/>
              <w:widowControl w:val="false"/>
              <w:spacing w:lineRule="exact" w:line="240" w:before="0" w:after="0"/>
              <w:contextualSpacing/>
              <w:rPr>
                <w:bCs/>
              </w:rPr>
            </w:pPr>
            <w:r>
              <w:rPr>
                <w:bCs/>
              </w:rPr>
              <w:t>Масса устройства – 61 кг.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02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Влагоотделитель</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Рег.№96а</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V</w:t>
            </w:r>
            <w:r>
              <w:rPr>
                <w:bCs/>
              </w:rPr>
              <w:t xml:space="preserve"> – 45 л.</w:t>
            </w:r>
          </w:p>
          <w:p>
            <w:pPr>
              <w:pStyle w:val="Normal"/>
              <w:widowControl w:val="false"/>
              <w:spacing w:lineRule="exact" w:line="240" w:before="0" w:after="0"/>
              <w:contextualSpacing/>
              <w:rPr>
                <w:bCs/>
              </w:rPr>
            </w:pPr>
            <w:r>
              <w:rPr>
                <w:bCs/>
              </w:rPr>
              <w:t>Р</w:t>
            </w:r>
            <w:r>
              <w:rPr>
                <w:bCs/>
                <w:vertAlign w:val="subscript"/>
              </w:rPr>
              <w:t>расч</w:t>
            </w:r>
            <w:r>
              <w:rPr>
                <w:bCs/>
              </w:rPr>
              <w:t xml:space="preserve"> - 1,6 МПа.</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rPr>
              <w:t>Среда – азот или сжатый воздух.</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Компрессор передвижной СО-7Б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 xml:space="preserve"> - 0,5 м</w:t>
            </w:r>
            <w:r>
              <w:rPr>
                <w:bCs/>
                <w:vertAlign w:val="superscript"/>
              </w:rPr>
              <w:t>3</w:t>
            </w:r>
            <w:r>
              <w:rPr>
                <w:bCs/>
              </w:rPr>
              <w:t>/мин.</w:t>
            </w:r>
          </w:p>
          <w:p>
            <w:pPr>
              <w:pStyle w:val="Normal"/>
              <w:widowControl w:val="false"/>
              <w:spacing w:lineRule="exact" w:line="240" w:before="0" w:after="0"/>
              <w:contextualSpacing/>
              <w:rPr>
                <w:bCs/>
              </w:rPr>
            </w:pPr>
            <w:r>
              <w:rPr>
                <w:bCs/>
              </w:rPr>
              <w:t>Р</w:t>
            </w:r>
            <w:r>
              <w:rPr>
                <w:bCs/>
                <w:vertAlign w:val="subscript"/>
              </w:rPr>
              <w:t>раб</w:t>
            </w:r>
            <w:r>
              <w:rPr>
                <w:bCs/>
              </w:rPr>
              <w:t xml:space="preserve"> – 0,6 МПа.</w:t>
            </w:r>
          </w:p>
          <w:p>
            <w:pPr>
              <w:pStyle w:val="Normal"/>
              <w:widowControl w:val="false"/>
              <w:spacing w:lineRule="exact" w:line="240" w:before="0" w:after="0"/>
              <w:contextualSpacing/>
              <w:rPr>
                <w:bCs/>
              </w:rPr>
            </w:pPr>
            <w:r>
              <w:rPr>
                <w:bCs/>
                <w:lang w:val="en-US"/>
              </w:rPr>
              <w:t>n</w:t>
            </w:r>
            <w:r>
              <w:rPr>
                <w:bCs/>
              </w:rPr>
              <w:t xml:space="preserve"> – 1000 об/мин.</w:t>
            </w:r>
          </w:p>
          <w:p>
            <w:pPr>
              <w:pStyle w:val="Normal"/>
              <w:widowControl w:val="false"/>
              <w:spacing w:lineRule="exact" w:line="240" w:before="0" w:after="0"/>
              <w:contextualSpacing/>
              <w:rPr>
                <w:bCs/>
              </w:rPr>
            </w:pPr>
            <w:r>
              <w:rPr>
                <w:bCs/>
              </w:rPr>
              <w:t>Расход масла 22 г/час.</w:t>
            </w:r>
          </w:p>
          <w:p>
            <w:pPr>
              <w:pStyle w:val="Normal"/>
              <w:widowControl w:val="false"/>
              <w:spacing w:lineRule="exact" w:line="240" w:before="0" w:after="0"/>
              <w:contextualSpacing/>
              <w:rPr>
                <w:bCs/>
              </w:rPr>
            </w:pPr>
            <w:r>
              <w:rPr>
                <w:bCs/>
                <w:lang w:val="en-US"/>
              </w:rPr>
              <w:t>N</w:t>
            </w:r>
            <w:r>
              <w:rPr>
                <w:bCs/>
              </w:rPr>
              <w:t xml:space="preserve"> -1,5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11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Редуктор баллонный одноступенчатый БКО-50.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Наибольшая пропускная способность - 50м</w:t>
            </w:r>
            <w:r>
              <w:rPr>
                <w:bCs/>
                <w:vertAlign w:val="superscript"/>
              </w:rPr>
              <w:t xml:space="preserve">3 </w:t>
            </w:r>
            <w:r>
              <w:rPr>
                <w:bCs/>
              </w:rPr>
              <w:t>/ч.</w:t>
            </w:r>
          </w:p>
          <w:p>
            <w:pPr>
              <w:pStyle w:val="Normal"/>
              <w:widowControl w:val="false"/>
              <w:spacing w:lineRule="exact" w:line="240" w:before="0" w:after="0"/>
              <w:contextualSpacing/>
              <w:rPr>
                <w:bCs/>
              </w:rPr>
            </w:pPr>
            <w:r>
              <w:rPr>
                <w:bCs/>
              </w:rPr>
              <w:t>Наибольшее давление газа на входе -20МПа.</w:t>
            </w:r>
          </w:p>
          <w:p>
            <w:pPr>
              <w:pStyle w:val="Normal"/>
              <w:widowControl w:val="false"/>
              <w:spacing w:lineRule="exact" w:line="240" w:before="0" w:after="0"/>
              <w:contextualSpacing/>
              <w:rPr>
                <w:bCs/>
              </w:rPr>
            </w:pPr>
            <w:r>
              <w:rPr>
                <w:bCs/>
              </w:rPr>
              <w:t>Максимальное рабочее давление газа на выходе -1,25МПа.</w:t>
            </w:r>
          </w:p>
          <w:p>
            <w:pPr>
              <w:pStyle w:val="Normal"/>
              <w:widowControl w:val="false"/>
              <w:spacing w:lineRule="exact" w:line="240" w:before="0" w:after="0"/>
              <w:contextualSpacing/>
              <w:rPr>
                <w:bCs/>
              </w:rPr>
            </w:pPr>
            <w:r>
              <w:rPr>
                <w:bCs/>
              </w:rPr>
              <w:t>Габаритные размеры -170х170х155мм.</w:t>
            </w:r>
          </w:p>
          <w:p>
            <w:pPr>
              <w:pStyle w:val="Normal"/>
              <w:widowControl w:val="false"/>
              <w:spacing w:lineRule="exact" w:line="240" w:before="0" w:after="0"/>
              <w:contextualSpacing/>
              <w:rPr>
                <w:bCs/>
              </w:rPr>
            </w:pPr>
            <w:r>
              <w:rPr>
                <w:bCs/>
              </w:rPr>
              <w:t>Масса -1,75 кг.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Приточная вентиляция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электродвигателя – АИРМТ 3256- УЗ.</w:t>
            </w:r>
          </w:p>
          <w:p>
            <w:pPr>
              <w:pStyle w:val="Normal"/>
              <w:widowControl w:val="false"/>
              <w:spacing w:lineRule="exact" w:line="240" w:before="0" w:after="0"/>
              <w:contextualSpacing/>
              <w:rPr>
                <w:bCs/>
              </w:rPr>
            </w:pPr>
            <w:r>
              <w:rPr>
                <w:bCs/>
                <w:lang w:val="en-US"/>
              </w:rPr>
              <w:t>N</w:t>
            </w:r>
            <w:r>
              <w:rPr>
                <w:bCs/>
              </w:rPr>
              <w:t xml:space="preserve"> = 5,5 кВт.</w:t>
            </w:r>
          </w:p>
          <w:p>
            <w:pPr>
              <w:pStyle w:val="Normal"/>
              <w:widowControl w:val="false"/>
              <w:spacing w:lineRule="exact" w:line="240" w:before="0" w:after="0"/>
              <w:contextualSpacing/>
              <w:rPr>
                <w:bCs/>
              </w:rPr>
            </w:pPr>
            <w:r>
              <w:rPr>
                <w:bCs/>
                <w:lang w:val="en-US"/>
              </w:rPr>
              <w:t>n</w:t>
            </w:r>
            <w:r>
              <w:rPr>
                <w:bCs/>
              </w:rPr>
              <w:t xml:space="preserve"> = 960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Вытяжная вентиляция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электродвигателя – АИРМТ 3256-УЗ.</w:t>
            </w:r>
          </w:p>
          <w:p>
            <w:pPr>
              <w:pStyle w:val="Normal"/>
              <w:widowControl w:val="false"/>
              <w:spacing w:lineRule="exact" w:line="240" w:before="0" w:after="0"/>
              <w:contextualSpacing/>
              <w:rPr>
                <w:bCs/>
              </w:rPr>
            </w:pPr>
            <w:r>
              <w:rPr>
                <w:bCs/>
                <w:lang w:val="en-US"/>
              </w:rPr>
              <w:t>N</w:t>
            </w:r>
            <w:r>
              <w:rPr>
                <w:bCs/>
              </w:rPr>
              <w:t>= 5,5 кВт.</w:t>
            </w:r>
          </w:p>
          <w:p>
            <w:pPr>
              <w:pStyle w:val="Normal"/>
              <w:widowControl w:val="false"/>
              <w:spacing w:lineRule="exact" w:line="240" w:before="0" w:after="0"/>
              <w:contextualSpacing/>
              <w:rPr>
                <w:bCs/>
              </w:rPr>
            </w:pPr>
            <w:r>
              <w:rPr>
                <w:bCs/>
                <w:lang w:val="en-US"/>
              </w:rPr>
              <w:t>n</w:t>
            </w:r>
            <w:r>
              <w:rPr>
                <w:bCs/>
              </w:rPr>
              <w:t xml:space="preserve"> = 960 об/ 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Вытяжная вентиляция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Тип электродвигателя – АИРМТ 3256–УЗ.</w:t>
            </w:r>
          </w:p>
          <w:p>
            <w:pPr>
              <w:pStyle w:val="Normal"/>
              <w:widowControl w:val="false"/>
              <w:spacing w:lineRule="exact" w:line="240" w:before="0" w:after="0"/>
              <w:contextualSpacing/>
              <w:rPr>
                <w:bCs/>
              </w:rPr>
            </w:pPr>
            <w:r>
              <w:rPr>
                <w:bCs/>
                <w:lang w:val="en-US"/>
              </w:rPr>
              <w:t>N</w:t>
            </w:r>
            <w:r>
              <w:rPr>
                <w:bCs/>
              </w:rPr>
              <w:t xml:space="preserve"> = 5,5 кВт.</w:t>
            </w:r>
          </w:p>
          <w:p>
            <w:pPr>
              <w:pStyle w:val="Normal"/>
              <w:widowControl w:val="false"/>
              <w:spacing w:lineRule="exact" w:line="240" w:before="0" w:after="0"/>
              <w:contextualSpacing/>
              <w:rPr>
                <w:bCs/>
              </w:rPr>
            </w:pPr>
            <w:r>
              <w:rPr>
                <w:bCs/>
                <w:lang w:val="en-US"/>
              </w:rPr>
              <w:t>n</w:t>
            </w:r>
            <w:r>
              <w:rPr>
                <w:bCs/>
              </w:rPr>
              <w:t xml:space="preserve"> = 960 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Таль электрическая Э10532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1012723</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Грузоподъемность – 3,2 тонн.</w:t>
            </w:r>
          </w:p>
          <w:p>
            <w:pPr>
              <w:pStyle w:val="Normal"/>
              <w:widowControl w:val="false"/>
              <w:spacing w:lineRule="exact" w:line="240" w:before="0" w:after="0"/>
              <w:contextualSpacing/>
              <w:rPr>
                <w:bCs/>
              </w:rPr>
            </w:pPr>
            <w:r>
              <w:rPr>
                <w:bCs/>
              </w:rPr>
              <w:t>Высота подъема – 12 м.</w:t>
            </w:r>
          </w:p>
          <w:p>
            <w:pPr>
              <w:pStyle w:val="Normal"/>
              <w:widowControl w:val="false"/>
              <w:spacing w:lineRule="exact" w:line="240" w:before="0" w:after="0"/>
              <w:contextualSpacing/>
              <w:rPr>
                <w:bCs/>
              </w:rPr>
            </w:pPr>
            <w:r>
              <w:rPr>
                <w:bCs/>
              </w:rPr>
              <w:t>Скорость подъема – 8 м/с.</w:t>
            </w:r>
          </w:p>
          <w:p>
            <w:pPr>
              <w:pStyle w:val="Normal"/>
              <w:widowControl w:val="false"/>
              <w:spacing w:lineRule="exact" w:line="240" w:before="0" w:after="0"/>
              <w:contextualSpacing/>
              <w:rPr>
                <w:bCs/>
              </w:rPr>
            </w:pPr>
            <w:r>
              <w:rPr>
                <w:bCs/>
              </w:rPr>
              <w:t>Скорость передвижения – 20 м/с.</w:t>
            </w:r>
          </w:p>
          <w:p>
            <w:pPr>
              <w:pStyle w:val="Normal"/>
              <w:widowControl w:val="false"/>
              <w:spacing w:lineRule="exact" w:line="240" w:before="0" w:after="0"/>
              <w:contextualSpacing/>
              <w:rPr>
                <w:bCs/>
              </w:rPr>
            </w:pPr>
            <w:r>
              <w:rPr>
                <w:bCs/>
                <w:lang w:val="en-US"/>
              </w:rPr>
              <w:t>U</w:t>
            </w:r>
            <w:r>
              <w:rPr>
                <w:bCs/>
              </w:rPr>
              <w:t xml:space="preserve"> – 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Таль электрическая</w:t>
            </w:r>
          </w:p>
          <w:p>
            <w:pPr>
              <w:pStyle w:val="Normal"/>
              <w:widowControl w:val="false"/>
              <w:spacing w:lineRule="exact" w:line="240" w:before="0" w:after="0"/>
              <w:contextualSpacing/>
              <w:jc w:val="center"/>
              <w:rPr>
                <w:bCs/>
              </w:rPr>
            </w:pPr>
            <w:r>
              <w:rPr>
                <w:bCs/>
              </w:rPr>
              <w:t>ТЭ 320-51120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106306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Грузоподъемность – 3,2 тонн.</w:t>
            </w:r>
          </w:p>
          <w:p>
            <w:pPr>
              <w:pStyle w:val="Normal"/>
              <w:widowControl w:val="false"/>
              <w:spacing w:lineRule="exact" w:line="240" w:before="0" w:after="0"/>
              <w:contextualSpacing/>
              <w:rPr>
                <w:bCs/>
              </w:rPr>
            </w:pPr>
            <w:r>
              <w:rPr>
                <w:bCs/>
              </w:rPr>
              <w:t>Высота подъема – 6 м.</w:t>
            </w:r>
          </w:p>
          <w:p>
            <w:pPr>
              <w:pStyle w:val="Normal"/>
              <w:widowControl w:val="false"/>
              <w:spacing w:lineRule="exact" w:line="240" w:before="0" w:after="0"/>
              <w:contextualSpacing/>
              <w:rPr>
                <w:bCs/>
              </w:rPr>
            </w:pPr>
            <w:r>
              <w:rPr>
                <w:bCs/>
              </w:rPr>
              <w:t>Скорость подъема – 8 м/с.</w:t>
            </w:r>
          </w:p>
          <w:p>
            <w:pPr>
              <w:pStyle w:val="Normal"/>
              <w:widowControl w:val="false"/>
              <w:spacing w:lineRule="exact" w:line="240" w:before="0" w:after="0"/>
              <w:contextualSpacing/>
              <w:rPr>
                <w:bCs/>
              </w:rPr>
            </w:pPr>
            <w:r>
              <w:rPr>
                <w:bCs/>
              </w:rPr>
              <w:t>Скорость передвижения – 20 м/с.</w:t>
            </w:r>
          </w:p>
          <w:p>
            <w:pPr>
              <w:pStyle w:val="Normal"/>
              <w:widowControl w:val="false"/>
              <w:spacing w:lineRule="exact" w:line="240" w:before="0" w:after="0"/>
              <w:contextualSpacing/>
              <w:rPr>
                <w:bCs/>
              </w:rPr>
            </w:pPr>
            <w:r>
              <w:rPr>
                <w:bCs/>
                <w:lang w:val="en-US"/>
              </w:rPr>
              <w:t>U</w:t>
            </w:r>
            <w:r>
              <w:rPr>
                <w:bCs/>
              </w:rPr>
              <w:t xml:space="preserve"> – 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65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Кантователь бочки-контейнера.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150</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Грузоподъемность – 1600кГс.</w:t>
            </w:r>
          </w:p>
          <w:p>
            <w:pPr>
              <w:pStyle w:val="Normal"/>
              <w:widowControl w:val="false"/>
              <w:spacing w:lineRule="exact" w:line="240" w:before="0" w:after="0"/>
              <w:contextualSpacing/>
              <w:rPr>
                <w:bCs/>
              </w:rPr>
            </w:pPr>
            <w:r>
              <w:rPr>
                <w:bCs/>
              </w:rPr>
              <w:t>Тип каната стропа -</w:t>
            </w:r>
          </w:p>
          <w:p>
            <w:pPr>
              <w:pStyle w:val="Normal"/>
              <w:widowControl w:val="false"/>
              <w:spacing w:lineRule="exact" w:line="240" w:before="0" w:after="0"/>
              <w:contextualSpacing/>
              <w:rPr>
                <w:bCs/>
              </w:rPr>
            </w:pPr>
            <w:r>
              <w:rPr>
                <w:bCs/>
              </w:rPr>
              <w:t>11-Г-1-Н-1770(180) ГОСТ 2688.</w:t>
            </w:r>
          </w:p>
          <w:p>
            <w:pPr>
              <w:pStyle w:val="Normal"/>
              <w:widowControl w:val="false"/>
              <w:spacing w:lineRule="exact" w:line="240" w:before="0" w:after="0"/>
              <w:contextualSpacing/>
              <w:rPr>
                <w:bCs/>
              </w:rPr>
            </w:pPr>
            <w:r>
              <w:rPr>
                <w:bCs/>
              </w:rPr>
              <w:t>Тип крюков стропа – 7Б-2 ГОСТ 6627.</w:t>
            </w:r>
          </w:p>
          <w:p>
            <w:pPr>
              <w:pStyle w:val="Normal"/>
              <w:widowControl w:val="false"/>
              <w:spacing w:lineRule="exact" w:line="240" w:before="0" w:after="0"/>
              <w:contextualSpacing/>
              <w:rPr>
                <w:bCs/>
              </w:rPr>
            </w:pPr>
            <w:r>
              <w:rPr>
                <w:bCs/>
              </w:rPr>
              <w:t>Длина стропа для кантования в сборе - 3230 мм.</w:t>
            </w:r>
          </w:p>
          <w:p>
            <w:pPr>
              <w:pStyle w:val="Normal"/>
              <w:widowControl w:val="false"/>
              <w:spacing w:lineRule="exact" w:line="240" w:before="0" w:after="0"/>
              <w:contextualSpacing/>
              <w:rPr>
                <w:bCs/>
              </w:rPr>
            </w:pPr>
            <w:r>
              <w:rPr>
                <w:bCs/>
              </w:rPr>
              <w:t>Момент торможения фрикционного блока (макс.) - 40 кГм.</w:t>
            </w:r>
          </w:p>
          <w:p>
            <w:pPr>
              <w:pStyle w:val="Normal"/>
              <w:widowControl w:val="false"/>
              <w:spacing w:lineRule="exact" w:line="240" w:before="0" w:after="0"/>
              <w:contextualSpacing/>
              <w:rPr>
                <w:bCs/>
              </w:rPr>
            </w:pPr>
            <w:r>
              <w:rPr>
                <w:bCs/>
              </w:rPr>
              <w:t>Момент торможения фрикционного блока (номинальный) - 30 кГм.</w:t>
            </w:r>
          </w:p>
          <w:p>
            <w:pPr>
              <w:pStyle w:val="Normal"/>
              <w:widowControl w:val="false"/>
              <w:spacing w:lineRule="exact" w:line="240" w:before="0" w:after="0"/>
              <w:contextualSpacing/>
              <w:rPr>
                <w:bCs/>
              </w:rPr>
            </w:pPr>
            <w:r>
              <w:rPr>
                <w:bCs/>
              </w:rPr>
              <w:t>Момент затяжки гайки фрикционного блока (номинальный) -3,35+(-)0,3 кГм.</w:t>
            </w:r>
          </w:p>
          <w:p>
            <w:pPr>
              <w:pStyle w:val="Normal"/>
              <w:widowControl w:val="false"/>
              <w:spacing w:lineRule="exact" w:line="240" w:before="0" w:after="0"/>
              <w:contextualSpacing/>
              <w:rPr>
                <w:bCs/>
              </w:rPr>
            </w:pPr>
            <w:r>
              <w:rPr>
                <w:bCs/>
              </w:rPr>
              <w:t>Климатическое исполнение по ГОСТ 15150 - У1.</w:t>
            </w:r>
          </w:p>
          <w:p>
            <w:pPr>
              <w:pStyle w:val="Normal"/>
              <w:widowControl w:val="false"/>
              <w:spacing w:lineRule="exact" w:line="240" w:before="0" w:after="0"/>
              <w:contextualSpacing/>
              <w:rPr>
                <w:bCs/>
              </w:rPr>
            </w:pPr>
            <w:r>
              <w:rPr>
                <w:bCs/>
              </w:rPr>
              <w:t>Габаритные размеры кантователя с одним стропом – не более 540х300 х150мм.</w:t>
            </w:r>
          </w:p>
          <w:p>
            <w:pPr>
              <w:pStyle w:val="Normal"/>
              <w:widowControl w:val="false"/>
              <w:spacing w:lineRule="exact" w:line="240" w:before="0" w:after="0"/>
              <w:contextualSpacing/>
              <w:rPr>
                <w:bCs/>
              </w:rPr>
            </w:pPr>
            <w:r>
              <w:rPr>
                <w:bCs/>
              </w:rPr>
              <w:t>Масса кантователя с одним стропом - не более 41 кг.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Весы платформенные тензометрические ВПТ – 7101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 </w:t>
            </w:r>
            <w:r>
              <w:rPr>
                <w:bCs/>
              </w:rPr>
              <w:t>599</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Наибольший предел взвешивания – 3000 кг.</w:t>
            </w:r>
          </w:p>
          <w:p>
            <w:pPr>
              <w:pStyle w:val="Normal"/>
              <w:widowControl w:val="false"/>
              <w:spacing w:lineRule="exact" w:line="240" w:before="0" w:after="0"/>
              <w:contextualSpacing/>
              <w:rPr>
                <w:bCs/>
              </w:rPr>
            </w:pPr>
            <w:r>
              <w:rPr>
                <w:bCs/>
              </w:rPr>
              <w:t>Наименьший предел взвешивания – 100 кг.</w:t>
            </w:r>
          </w:p>
          <w:p>
            <w:pPr>
              <w:pStyle w:val="Normal"/>
              <w:widowControl w:val="false"/>
              <w:spacing w:lineRule="exact" w:line="240" w:before="0" w:after="0"/>
              <w:contextualSpacing/>
              <w:rPr>
                <w:bCs/>
              </w:rPr>
            </w:pPr>
            <w:r>
              <w:rPr>
                <w:bCs/>
              </w:rPr>
              <w:t>Цена проверочного деления – 5 кг.</w:t>
            </w:r>
          </w:p>
          <w:p>
            <w:pPr>
              <w:pStyle w:val="Normal"/>
              <w:widowControl w:val="false"/>
              <w:spacing w:lineRule="exact" w:line="240" w:before="0" w:after="0"/>
              <w:contextualSpacing/>
              <w:rPr>
                <w:bCs/>
              </w:rPr>
            </w:pPr>
            <w:r>
              <w:rPr>
                <w:bCs/>
              </w:rPr>
              <w:t>Предел допустимой погрешности – 5 кг.</w:t>
            </w:r>
          </w:p>
          <w:p>
            <w:pPr>
              <w:pStyle w:val="Normal"/>
              <w:widowControl w:val="false"/>
              <w:spacing w:lineRule="exact" w:line="240" w:before="0" w:after="0"/>
              <w:contextualSpacing/>
              <w:rPr>
                <w:bCs/>
              </w:rPr>
            </w:pPr>
            <w:r>
              <w:rPr>
                <w:bCs/>
              </w:rPr>
              <w:t>Габаритные размеры:</w:t>
            </w:r>
          </w:p>
          <w:p>
            <w:pPr>
              <w:pStyle w:val="Normal"/>
              <w:widowControl w:val="false"/>
              <w:spacing w:lineRule="exact" w:line="240" w:before="0" w:after="0"/>
              <w:contextualSpacing/>
              <w:rPr>
                <w:bCs/>
              </w:rPr>
            </w:pPr>
            <w:r>
              <w:rPr>
                <w:bCs/>
              </w:rPr>
              <w:t>2000х2000х380мм.</w:t>
            </w:r>
          </w:p>
          <w:p>
            <w:pPr>
              <w:pStyle w:val="Normal"/>
              <w:widowControl w:val="false"/>
              <w:spacing w:lineRule="exact" w:line="240" w:before="0" w:after="0"/>
              <w:contextualSpacing/>
              <w:rPr>
                <w:bCs/>
              </w:rPr>
            </w:pPr>
            <w:r>
              <w:rPr>
                <w:bCs/>
              </w:rPr>
              <w:t>Масса – 500 кг.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Весы платформенные тензометрические ВПТ – 7201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Наибольший предел взвешивания – 2000 кг.</w:t>
            </w:r>
          </w:p>
          <w:p>
            <w:pPr>
              <w:pStyle w:val="Normal"/>
              <w:widowControl w:val="false"/>
              <w:spacing w:lineRule="exact" w:line="240" w:before="0" w:after="0"/>
              <w:contextualSpacing/>
              <w:rPr>
                <w:bCs/>
              </w:rPr>
            </w:pPr>
            <w:r>
              <w:rPr>
                <w:bCs/>
              </w:rPr>
              <w:t>Наименьший предел взвешивания – 40 кг.</w:t>
            </w:r>
          </w:p>
          <w:p>
            <w:pPr>
              <w:pStyle w:val="Normal"/>
              <w:widowControl w:val="false"/>
              <w:spacing w:lineRule="exact" w:line="240" w:before="0" w:after="0"/>
              <w:contextualSpacing/>
              <w:rPr>
                <w:bCs/>
              </w:rPr>
            </w:pPr>
            <w:r>
              <w:rPr>
                <w:bCs/>
              </w:rPr>
              <w:t>Предел допустимой погрешности – 2 кг.</w:t>
            </w:r>
          </w:p>
          <w:p>
            <w:pPr>
              <w:pStyle w:val="Normal"/>
              <w:widowControl w:val="false"/>
              <w:spacing w:lineRule="exact" w:line="240" w:before="0" w:after="0"/>
              <w:contextualSpacing/>
              <w:rPr>
                <w:bCs/>
              </w:rPr>
            </w:pPr>
            <w:r>
              <w:rPr>
                <w:bCs/>
              </w:rPr>
              <w:t>Габаритные размеры:2000х2000х300мм.</w:t>
            </w:r>
          </w:p>
          <w:p>
            <w:pPr>
              <w:pStyle w:val="Normal"/>
              <w:widowControl w:val="false"/>
              <w:spacing w:lineRule="exact" w:line="240" w:before="0" w:after="0"/>
              <w:contextualSpacing/>
              <w:rPr>
                <w:bCs/>
              </w:rPr>
            </w:pPr>
            <w:r>
              <w:rPr>
                <w:bCs/>
              </w:rPr>
              <w:t>Масса – 500 кг.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3" w:leader="none"/>
              </w:tabs>
              <w:spacing w:lineRule="exact" w:line="240" w:before="0" w:after="0"/>
              <w:contextualSpacing/>
              <w:rPr>
                <w:bCs/>
              </w:rPr>
            </w:pPr>
            <w:r>
              <w:rPr>
                <w:bCs/>
              </w:rPr>
              <w:t>Газоанализатор «ХОББИТ-Т»</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Определяемый газ – хлор.</w:t>
            </w:r>
          </w:p>
          <w:p>
            <w:pPr>
              <w:pStyle w:val="Normal"/>
              <w:widowControl w:val="false"/>
              <w:spacing w:lineRule="exact" w:line="240" w:before="0" w:after="0"/>
              <w:contextualSpacing/>
              <w:rPr>
                <w:bCs/>
              </w:rPr>
            </w:pPr>
            <w:r>
              <w:rPr>
                <w:bCs/>
              </w:rPr>
              <w:t>Тип сенсора – электрохимический.</w:t>
            </w:r>
          </w:p>
          <w:p>
            <w:pPr>
              <w:pStyle w:val="Normal"/>
              <w:widowControl w:val="false"/>
              <w:spacing w:lineRule="exact" w:line="240" w:before="0" w:after="0"/>
              <w:contextualSpacing/>
              <w:rPr>
                <w:bCs/>
              </w:rPr>
            </w:pPr>
            <w:r>
              <w:rPr>
                <w:bCs/>
              </w:rPr>
              <w:t>Диапазон измерений 1,0-25 мг/м</w:t>
            </w:r>
            <w:r>
              <w:rPr>
                <w:bCs/>
                <w:vertAlign w:val="superscript"/>
              </w:rPr>
              <w:t>3</w:t>
            </w:r>
            <w:r>
              <w:rPr>
                <w:bCs/>
              </w:rPr>
              <w:t>.</w:t>
            </w:r>
          </w:p>
          <w:p>
            <w:pPr>
              <w:pStyle w:val="Normal"/>
              <w:widowControl w:val="false"/>
              <w:spacing w:lineRule="exact" w:line="240" w:before="0" w:after="0"/>
              <w:contextualSpacing/>
              <w:rPr>
                <w:bCs/>
              </w:rPr>
            </w:pPr>
            <w:r>
              <w:rPr>
                <w:bCs/>
              </w:rPr>
              <w:t>Порог 1 -1 мг/м</w:t>
            </w:r>
            <w:r>
              <w:rPr>
                <w:bCs/>
                <w:vertAlign w:val="superscript"/>
              </w:rPr>
              <w:t>3</w:t>
            </w:r>
            <w:r>
              <w:rPr>
                <w:bCs/>
              </w:rPr>
              <w:t>.</w:t>
            </w:r>
          </w:p>
          <w:p>
            <w:pPr>
              <w:pStyle w:val="Normal"/>
              <w:widowControl w:val="false"/>
              <w:spacing w:lineRule="exact" w:line="240" w:before="0" w:after="0"/>
              <w:contextualSpacing/>
              <w:rPr>
                <w:bCs/>
              </w:rPr>
            </w:pPr>
            <w:r>
              <w:rPr>
                <w:bCs/>
              </w:rPr>
              <w:t>Порог 2 –20 мг/м</w:t>
            </w:r>
            <w:r>
              <w:rPr>
                <w:bCs/>
                <w:vertAlign w:val="superscript"/>
              </w:rPr>
              <w:t>3</w:t>
            </w:r>
            <w:r>
              <w:rPr>
                <w:bCs/>
              </w:rPr>
              <w:t>.</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2788"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Газосигнализатор «Хмель-В»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Определяемый газ – хлор.</w:t>
            </w:r>
          </w:p>
          <w:p>
            <w:pPr>
              <w:pStyle w:val="Normal"/>
              <w:widowControl w:val="false"/>
              <w:spacing w:lineRule="exact" w:line="240" w:before="0" w:after="0"/>
              <w:contextualSpacing/>
              <w:rPr>
                <w:bCs/>
              </w:rPr>
            </w:pPr>
            <w:r>
              <w:rPr>
                <w:bCs/>
              </w:rPr>
              <w:t>Диапазон измерений – 0-30мг/м</w:t>
            </w:r>
            <w:r>
              <w:rPr>
                <w:bCs/>
                <w:vertAlign w:val="superscript"/>
              </w:rPr>
              <w:t>3</w:t>
            </w:r>
            <w:r>
              <w:rPr>
                <w:bCs/>
              </w:rPr>
              <w:t>.</w:t>
            </w:r>
          </w:p>
          <w:p>
            <w:pPr>
              <w:pStyle w:val="Normal"/>
              <w:widowControl w:val="false"/>
              <w:spacing w:lineRule="exact" w:line="240" w:before="0" w:after="0"/>
              <w:contextualSpacing/>
              <w:rPr>
                <w:bCs/>
              </w:rPr>
            </w:pPr>
            <w:r>
              <w:rPr>
                <w:bCs/>
              </w:rPr>
              <w:t>Порог 1 -1 мг/м</w:t>
            </w:r>
            <w:r>
              <w:rPr>
                <w:bCs/>
                <w:vertAlign w:val="superscript"/>
              </w:rPr>
              <w:t>3</w:t>
            </w:r>
            <w:r>
              <w:rPr>
                <w:bCs/>
              </w:rPr>
              <w:t>.</w:t>
            </w:r>
          </w:p>
          <w:p>
            <w:pPr>
              <w:pStyle w:val="Normal"/>
              <w:widowControl w:val="false"/>
              <w:spacing w:lineRule="exact" w:line="240" w:before="0" w:after="0"/>
              <w:contextualSpacing/>
              <w:rPr>
                <w:bCs/>
              </w:rPr>
            </w:pPr>
            <w:r>
              <w:rPr>
                <w:bCs/>
              </w:rPr>
              <w:t>Порог 2 –20 мг/м</w:t>
            </w:r>
            <w:r>
              <w:rPr>
                <w:bCs/>
                <w:vertAlign w:val="superscript"/>
              </w:rPr>
              <w:t>3</w:t>
            </w:r>
            <w:r>
              <w:rPr>
                <w:bCs/>
              </w:rPr>
              <w:t>.</w:t>
            </w:r>
          </w:p>
          <w:p>
            <w:pPr>
              <w:pStyle w:val="Normal"/>
              <w:widowControl w:val="false"/>
              <w:spacing w:lineRule="exact" w:line="240" w:before="0" w:after="0"/>
              <w:contextualSpacing/>
              <w:rPr>
                <w:bCs/>
              </w:rPr>
            </w:pPr>
            <w:r>
              <w:rPr>
                <w:bCs/>
              </w:rPr>
              <w:t>Относительная погрешность измерения – не более 25%.</w:t>
            </w:r>
          </w:p>
          <w:p>
            <w:pPr>
              <w:pStyle w:val="Normal"/>
              <w:widowControl w:val="false"/>
              <w:spacing w:lineRule="exact" w:line="240" w:before="0" w:after="0"/>
              <w:contextualSpacing/>
              <w:rPr>
                <w:bCs/>
              </w:rPr>
            </w:pPr>
            <w:r>
              <w:rPr>
                <w:bCs/>
              </w:rPr>
              <w:t>Период индикации – 4с.</w:t>
            </w:r>
          </w:p>
          <w:p>
            <w:pPr>
              <w:pStyle w:val="Normal"/>
              <w:widowControl w:val="false"/>
              <w:spacing w:lineRule="exact" w:line="240" w:before="0" w:after="0"/>
              <w:contextualSpacing/>
              <w:rPr>
                <w:bCs/>
              </w:rPr>
            </w:pPr>
            <w:r>
              <w:rPr>
                <w:bCs/>
              </w:rPr>
              <w:t>Время срабатывания сигнализации-</w:t>
            </w:r>
          </w:p>
          <w:p>
            <w:pPr>
              <w:pStyle w:val="Normal"/>
              <w:widowControl w:val="false"/>
              <w:spacing w:lineRule="exact" w:line="240" w:before="0" w:after="0"/>
              <w:contextualSpacing/>
              <w:rPr>
                <w:bCs/>
              </w:rPr>
            </w:pPr>
            <w:r>
              <w:rPr>
                <w:bCs/>
              </w:rPr>
              <w:t>Не более 20с.</w:t>
            </w:r>
          </w:p>
          <w:p>
            <w:pPr>
              <w:pStyle w:val="Normal"/>
              <w:widowControl w:val="false"/>
              <w:spacing w:lineRule="exact" w:line="240" w:before="0" w:after="0"/>
              <w:contextualSpacing/>
              <w:rPr>
                <w:bCs/>
              </w:rPr>
            </w:pPr>
            <w:r>
              <w:rPr>
                <w:bCs/>
              </w:rPr>
              <w:t>Время работы без подзарядки аккумуляторов – не менее 100 часов.</w:t>
            </w:r>
          </w:p>
          <w:p>
            <w:pPr>
              <w:pStyle w:val="Normal"/>
              <w:widowControl w:val="false"/>
              <w:spacing w:lineRule="exact" w:line="240" w:before="0" w:after="0"/>
              <w:contextualSpacing/>
              <w:rPr>
                <w:bCs/>
              </w:rPr>
            </w:pPr>
            <w:r>
              <w:rPr>
                <w:bCs/>
              </w:rPr>
              <w:t>Рабочий диапазон относительной влажности – 30-95%.</w:t>
            </w:r>
          </w:p>
          <w:p>
            <w:pPr>
              <w:pStyle w:val="Normal"/>
              <w:widowControl w:val="false"/>
              <w:spacing w:lineRule="exact" w:line="240" w:before="0" w:after="0"/>
              <w:contextualSpacing/>
              <w:rPr>
                <w:bCs/>
              </w:rPr>
            </w:pPr>
            <w:r>
              <w:rPr>
                <w:bCs/>
              </w:rPr>
              <w:t>Габаритные размеры – 100х50х25мм.</w:t>
            </w:r>
          </w:p>
          <w:p>
            <w:pPr>
              <w:pStyle w:val="Normal"/>
              <w:widowControl w:val="false"/>
              <w:spacing w:lineRule="exact" w:line="240" w:before="0" w:after="0"/>
              <w:contextualSpacing/>
              <w:rPr>
                <w:bCs/>
              </w:rPr>
            </w:pPr>
            <w:r>
              <w:rPr>
                <w:bCs/>
              </w:rPr>
              <w:t>Масса – не более 140г.</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СМ 150-125-315а/4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4148</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=175м</w:t>
            </w:r>
            <w:r>
              <w:rPr>
                <w:bCs/>
                <w:vertAlign w:val="superscript"/>
              </w:rPr>
              <w:t>3</w:t>
            </w:r>
            <w:r>
              <w:rPr>
                <w:bCs/>
              </w:rPr>
              <w:t>/ч</w:t>
            </w:r>
          </w:p>
          <w:p>
            <w:pPr>
              <w:pStyle w:val="Normal"/>
              <w:widowControl w:val="false"/>
              <w:spacing w:lineRule="exact" w:line="240" w:before="0" w:after="0"/>
              <w:contextualSpacing/>
              <w:rPr>
                <w:bCs/>
              </w:rPr>
            </w:pPr>
            <w:r>
              <w:rPr>
                <w:bCs/>
              </w:rPr>
              <w:t>Н=26,5 м.вод.ст.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насосная сырого осадка.</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№6</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плунжерный НП-50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=50 м</w:t>
            </w:r>
            <w:r>
              <w:rPr>
                <w:bCs/>
                <w:vertAlign w:val="superscript"/>
              </w:rPr>
              <w:t>3</w:t>
            </w:r>
            <w:r>
              <w:rPr>
                <w:bCs/>
              </w:rPr>
              <w:t>/ч</w:t>
            </w:r>
          </w:p>
          <w:p>
            <w:pPr>
              <w:pStyle w:val="Normal"/>
              <w:widowControl w:val="false"/>
              <w:spacing w:lineRule="exact" w:line="240" w:before="0" w:after="0"/>
              <w:contextualSpacing/>
              <w:rPr>
                <w:bCs/>
              </w:rPr>
            </w:pPr>
            <w:r>
              <w:rPr>
                <w:bCs/>
              </w:rPr>
              <w:t>Н=30 м.вод.ст.</w:t>
            </w:r>
          </w:p>
          <w:p>
            <w:pPr>
              <w:pStyle w:val="Normal"/>
              <w:widowControl w:val="false"/>
              <w:spacing w:lineRule="exact" w:line="240" w:before="0" w:after="0"/>
              <w:contextualSpacing/>
              <w:rPr>
                <w:bCs/>
              </w:rPr>
            </w:pPr>
            <w:r>
              <w:rPr>
                <w:bCs/>
                <w:lang w:val="en-US"/>
              </w:rPr>
              <w:t>N</w:t>
            </w:r>
            <w:r>
              <w:rPr>
                <w:bCs/>
              </w:rPr>
              <w:t>=7,5 кВт</w:t>
            </w:r>
          </w:p>
          <w:p>
            <w:pPr>
              <w:pStyle w:val="Normal"/>
              <w:widowControl w:val="false"/>
              <w:spacing w:lineRule="exact" w:line="240" w:before="0" w:after="0"/>
              <w:contextualSpacing/>
              <w:rPr>
                <w:bCs/>
              </w:rPr>
            </w:pPr>
            <w:r>
              <w:rPr>
                <w:bCs/>
                <w:lang w:val="en-US"/>
              </w:rPr>
              <w:t>n</w:t>
            </w:r>
            <w:r>
              <w:rPr>
                <w:bCs/>
                <w:vertAlign w:val="subscript"/>
              </w:rPr>
              <w:t>вала</w:t>
            </w:r>
            <w:r>
              <w:rPr>
                <w:bCs/>
              </w:rPr>
              <w:t>=42 об/мин</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ФГ-216/24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м.вод.ст.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ФГ-216/24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м.вод.ст.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центробежный консольный К-80-65-160а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Е 1078</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=45 м</w:t>
            </w:r>
            <w:r>
              <w:rPr>
                <w:bCs/>
                <w:vertAlign w:val="superscript"/>
              </w:rPr>
              <w:t>3</w:t>
            </w:r>
            <w:r>
              <w:rPr>
                <w:bCs/>
              </w:rPr>
              <w:t>/ч</w:t>
            </w:r>
          </w:p>
          <w:p>
            <w:pPr>
              <w:pStyle w:val="Normal"/>
              <w:widowControl w:val="false"/>
              <w:spacing w:lineRule="exact" w:line="240" w:before="0" w:after="0"/>
              <w:contextualSpacing/>
              <w:rPr>
                <w:bCs/>
              </w:rPr>
            </w:pPr>
            <w:r>
              <w:rPr>
                <w:bCs/>
              </w:rPr>
              <w:t>Н=28 м.вод.ст.</w:t>
            </w:r>
          </w:p>
          <w:p>
            <w:pPr>
              <w:pStyle w:val="Normal"/>
              <w:widowControl w:val="false"/>
              <w:spacing w:lineRule="exact" w:line="240" w:before="0" w:after="0"/>
              <w:contextualSpacing/>
              <w:rPr>
                <w:bCs/>
              </w:rPr>
            </w:pPr>
            <w:r>
              <w:rPr>
                <w:bCs/>
                <w:lang w:val="en-US"/>
              </w:rPr>
              <w:t>N</w:t>
            </w:r>
            <w:r>
              <w:rPr>
                <w:bCs/>
              </w:rPr>
              <w:t>=7,5 кВт</w:t>
            </w:r>
          </w:p>
          <w:p>
            <w:pPr>
              <w:pStyle w:val="Normal"/>
              <w:widowControl w:val="false"/>
              <w:spacing w:lineRule="exact" w:line="240" w:before="0" w:after="0"/>
              <w:contextualSpacing/>
              <w:rPr>
                <w:bCs/>
              </w:rPr>
            </w:pPr>
            <w:r>
              <w:rPr>
                <w:bCs/>
                <w:lang w:val="en-US"/>
              </w:rPr>
              <w:t>n</w:t>
            </w:r>
            <w:r>
              <w:rPr>
                <w:bCs/>
              </w:rPr>
              <w:t xml:space="preserve">=3000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Дренажный насос          Гном 25х 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=25 м3/ч</w:t>
            </w:r>
          </w:p>
          <w:p>
            <w:pPr>
              <w:pStyle w:val="Normal"/>
              <w:widowControl w:val="false"/>
              <w:spacing w:lineRule="exact" w:line="240" w:before="0" w:after="0"/>
              <w:contextualSpacing/>
              <w:rPr>
                <w:bCs/>
              </w:rPr>
            </w:pPr>
            <w:r>
              <w:rPr>
                <w:bCs/>
              </w:rPr>
              <w:t>Н=20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Насос дозатор </w:t>
            </w:r>
            <w:r>
              <w:rPr>
                <w:bCs/>
                <w:lang w:val="en-US"/>
              </w:rPr>
              <w:t>GRUNDFOS</w:t>
            </w:r>
            <w:r>
              <w:rPr>
                <w:bCs/>
              </w:rPr>
              <w:t xml:space="preserve"> </w:t>
            </w:r>
            <w:r>
              <w:rPr>
                <w:bCs/>
                <w:lang w:val="en-US"/>
              </w:rPr>
              <w:t>DDC</w:t>
            </w:r>
            <w:r>
              <w:rPr>
                <w:bCs/>
              </w:rPr>
              <w:t xml:space="preserve"> 6-10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lang w:val="en-US"/>
              </w:rPr>
            </w:pPr>
            <w:r>
              <w:rPr>
                <w:bCs/>
                <w:lang w:val="en-US"/>
              </w:rPr>
              <w:t>U</w:t>
            </w:r>
            <w:r>
              <w:rPr>
                <w:bCs/>
              </w:rPr>
              <w:t>=240В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Кран-балка ручная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25315</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lang w:val="en-US"/>
              </w:rPr>
            </w:pPr>
            <w:r>
              <w:rPr>
                <w:bCs/>
              </w:rPr>
              <w:t>г/п 3,2 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СМ 150-125-315а/4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8Х69</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=180м</w:t>
            </w:r>
            <w:r>
              <w:rPr>
                <w:bCs/>
                <w:vertAlign w:val="superscript"/>
              </w:rPr>
              <w:t>3</w:t>
            </w:r>
            <w:r>
              <w:rPr>
                <w:bCs/>
              </w:rPr>
              <w:t>/ч</w:t>
            </w:r>
          </w:p>
          <w:p>
            <w:pPr>
              <w:pStyle w:val="Normal"/>
              <w:widowControl w:val="false"/>
              <w:spacing w:lineRule="exact" w:line="240" w:before="0" w:after="0"/>
              <w:contextualSpacing/>
              <w:rPr>
                <w:bCs/>
              </w:rPr>
            </w:pPr>
            <w:r>
              <w:rPr>
                <w:bCs/>
              </w:rPr>
              <w:t>Н=27,5 м.вод.ст.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здание-дренажная насосная станция.</w:t>
            </w:r>
          </w:p>
          <w:p>
            <w:pPr>
              <w:pStyle w:val="Normal"/>
              <w:widowControl w:val="false"/>
              <w:spacing w:lineRule="exact" w:line="240" w:before="0" w:after="0"/>
              <w:contextualSpacing/>
              <w:jc w:val="center"/>
              <w:rPr>
                <w:bCs/>
              </w:rPr>
            </w:pPr>
            <w:r>
              <w:rPr>
                <w:bCs/>
              </w:rPr>
              <w:t xml:space="preserve"> </w:t>
            </w:r>
            <w:r>
              <w:rPr>
                <w:bCs/>
              </w:rPr>
              <w:t>Красноярский край, Шарыповский р-н, Холмогорский с/с, с.Ажинское, 11 км. автодороги Шарыпово –Дубинино, очистные сооружения, строение №7</w:t>
            </w:r>
          </w:p>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ФГ-216/24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 горизонтальный марки     ФГ-81/18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=81 м</w:t>
            </w:r>
            <w:r>
              <w:rPr>
                <w:bCs/>
                <w:vertAlign w:val="superscript"/>
              </w:rPr>
              <w:t>3</w:t>
            </w:r>
            <w:r>
              <w:rPr>
                <w:bCs/>
              </w:rPr>
              <w:t>/ч</w:t>
            </w:r>
          </w:p>
          <w:p>
            <w:pPr>
              <w:pStyle w:val="Normal"/>
              <w:widowControl w:val="false"/>
              <w:spacing w:lineRule="exact" w:line="240" w:before="0" w:after="0"/>
              <w:contextualSpacing/>
              <w:rPr>
                <w:bCs/>
              </w:rPr>
            </w:pPr>
            <w:r>
              <w:rPr>
                <w:bCs/>
              </w:rPr>
              <w:t>Н=18 м.вод.ст.</w:t>
            </w:r>
          </w:p>
          <w:p>
            <w:pPr>
              <w:pStyle w:val="Normal"/>
              <w:widowControl w:val="false"/>
              <w:spacing w:lineRule="exact" w:line="240" w:before="0" w:after="0"/>
              <w:contextualSpacing/>
              <w:rPr>
                <w:bCs/>
              </w:rPr>
            </w:pPr>
            <w:r>
              <w:rPr>
                <w:bCs/>
                <w:lang w:val="en-US"/>
              </w:rPr>
              <w:t>N</w:t>
            </w:r>
            <w:r>
              <w:rPr>
                <w:bCs/>
              </w:rPr>
              <w:t>=11,5 кВт</w:t>
            </w:r>
          </w:p>
          <w:p>
            <w:pPr>
              <w:pStyle w:val="Normal"/>
              <w:widowControl w:val="false"/>
              <w:spacing w:lineRule="exact" w:line="240" w:before="0" w:after="0"/>
              <w:contextualSpacing/>
              <w:rPr>
                <w:bCs/>
              </w:rPr>
            </w:pPr>
            <w:r>
              <w:rPr>
                <w:bCs/>
                <w:lang w:val="en-US"/>
              </w:rPr>
              <w:t>n</w:t>
            </w:r>
            <w:r>
              <w:rPr>
                <w:bCs/>
              </w:rPr>
              <w:t xml:space="preserve">=1450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Дренажный насос                Гном 25х 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=25 м3/ч</w:t>
            </w:r>
          </w:p>
          <w:p>
            <w:pPr>
              <w:pStyle w:val="Normal"/>
              <w:widowControl w:val="false"/>
              <w:spacing w:lineRule="exact" w:line="240" w:before="0" w:after="0"/>
              <w:contextualSpacing/>
              <w:rPr>
                <w:bCs/>
              </w:rPr>
            </w:pPr>
            <w:r>
              <w:rPr>
                <w:bCs/>
              </w:rPr>
              <w:t>Н=20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вытяжная   ВР80-75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4031</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эл. двигателем </w:t>
            </w:r>
            <w:r>
              <w:rPr>
                <w:bCs/>
                <w:lang w:val="en-US"/>
              </w:rPr>
              <w:t>N</w:t>
            </w:r>
            <w:r>
              <w:rPr>
                <w:bCs/>
              </w:rPr>
              <w:t xml:space="preserve">=0,68 кВт, </w:t>
            </w:r>
            <w:r>
              <w:rPr>
                <w:bCs/>
                <w:lang w:val="en-US"/>
              </w:rPr>
              <w:t>n</w:t>
            </w:r>
            <w:r>
              <w:rPr>
                <w:bCs/>
              </w:rPr>
              <w:t>=1350 об/мин.</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7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вытяжная  ВР80-75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эл. двигателем </w:t>
            </w:r>
            <w:r>
              <w:rPr>
                <w:bCs/>
                <w:lang w:val="en-US"/>
              </w:rPr>
              <w:t>N</w:t>
            </w:r>
            <w:r>
              <w:rPr>
                <w:bCs/>
              </w:rPr>
              <w:t xml:space="preserve">=0,55 кВт, </w:t>
            </w:r>
            <w:r>
              <w:rPr>
                <w:bCs/>
                <w:lang w:val="en-US"/>
              </w:rPr>
              <w:t>n</w:t>
            </w:r>
            <w:r>
              <w:rPr>
                <w:bCs/>
              </w:rPr>
              <w:t>=960 об/мин.</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приточная  ВР80-75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эл. двигателем </w:t>
            </w:r>
            <w:r>
              <w:rPr>
                <w:bCs/>
                <w:lang w:val="en-US"/>
              </w:rPr>
              <w:t>N</w:t>
            </w:r>
            <w:r>
              <w:rPr>
                <w:bCs/>
              </w:rPr>
              <w:t xml:space="preserve">=0,55 кВт, </w:t>
            </w:r>
            <w:r>
              <w:rPr>
                <w:bCs/>
                <w:lang w:val="en-US"/>
              </w:rPr>
              <w:t>n</w:t>
            </w:r>
            <w:r>
              <w:rPr>
                <w:bCs/>
              </w:rPr>
              <w:t>=960 об/мин.</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Таль цепная ручная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8817</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47" w:leader="none"/>
              </w:tabs>
              <w:spacing w:lineRule="exact" w:line="240" w:before="0" w:after="0"/>
              <w:contextualSpacing/>
              <w:rPr>
                <w:bCs/>
              </w:rPr>
            </w:pPr>
            <w:r>
              <w:rPr>
                <w:bCs/>
              </w:rPr>
              <w:t>г/п 1 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78С0258</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камера учета стоков.</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6490026</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6520001</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6520008</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жидкости ультразвуковой </w:t>
            </w:r>
            <w:r>
              <w:rPr>
                <w:bCs/>
                <w:lang w:val="en-US"/>
              </w:rPr>
              <w:t>US</w:t>
            </w:r>
            <w:r>
              <w:rPr>
                <w:bCs/>
              </w:rPr>
              <w:t>800(электронный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w:t>
            </w:r>
            <w:r>
              <w:rPr>
                <w:bCs/>
                <w:lang w:val="en-US"/>
              </w:rPr>
              <w:t>5315</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Расходомер-счетчик жидкости ультразвуковой </w:t>
            </w:r>
            <w:r>
              <w:rPr>
                <w:bCs/>
                <w:lang w:val="en-US"/>
              </w:rPr>
              <w:t>US</w:t>
            </w:r>
            <w:r>
              <w:rPr>
                <w:bCs/>
              </w:rPr>
              <w:t>800(электронный блок)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5314</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=220В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Насос фекальный </w:t>
            </w:r>
            <w:r>
              <w:rPr>
                <w:bCs/>
                <w:lang w:val="en-US"/>
              </w:rPr>
              <w:t>Grundfos</w:t>
            </w:r>
            <w:r>
              <w:rPr>
                <w:bCs/>
              </w:rPr>
              <w:t xml:space="preserve"> </w:t>
            </w:r>
            <w:r>
              <w:rPr>
                <w:bCs/>
                <w:lang w:val="en-US"/>
              </w:rPr>
              <w:t>SEV</w:t>
            </w:r>
            <w:r>
              <w:rPr>
                <w:bCs/>
              </w:rPr>
              <w:t xml:space="preserve"> 80.80.92.2.51</w:t>
            </w:r>
            <w:r>
              <w:rPr>
                <w:bCs/>
                <w:lang w:val="en-US"/>
              </w:rPr>
              <w:t>D</w:t>
            </w:r>
            <w:r>
              <w:rPr>
                <w:bCs/>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=90 м3/ч</w:t>
            </w:r>
          </w:p>
          <w:p>
            <w:pPr>
              <w:pStyle w:val="Normal"/>
              <w:widowControl w:val="false"/>
              <w:spacing w:lineRule="exact" w:line="240" w:before="0" w:after="0"/>
              <w:contextualSpacing/>
              <w:rPr>
                <w:bCs/>
              </w:rPr>
            </w:pPr>
            <w:r>
              <w:rPr>
                <w:bCs/>
              </w:rPr>
              <w:t>Н=37 м. вод. ст.</w:t>
            </w:r>
          </w:p>
          <w:p>
            <w:pPr>
              <w:pStyle w:val="Normal"/>
              <w:widowControl w:val="false"/>
              <w:spacing w:lineRule="exact" w:line="240" w:before="0" w:after="0"/>
              <w:contextualSpacing/>
              <w:rPr>
                <w:bCs/>
              </w:rPr>
            </w:pPr>
            <w:r>
              <w:rPr>
                <w:bCs/>
                <w:lang w:val="en-US"/>
              </w:rPr>
              <w:t>N</w:t>
            </w:r>
            <w:r>
              <w:rPr>
                <w:bCs/>
              </w:rPr>
              <w:t>=10,5 кВт</w:t>
            </w:r>
          </w:p>
          <w:p>
            <w:pPr>
              <w:pStyle w:val="Normal"/>
              <w:widowControl w:val="false"/>
              <w:spacing w:lineRule="exact" w:line="240" w:before="0" w:after="0"/>
              <w:contextualSpacing/>
              <w:rPr>
                <w:bCs/>
              </w:rPr>
            </w:pPr>
            <w:r>
              <w:rPr>
                <w:bCs/>
                <w:lang w:val="en-US"/>
              </w:rPr>
              <w:t>n</w:t>
            </w:r>
            <w:r>
              <w:rPr>
                <w:bCs/>
              </w:rPr>
              <w:t xml:space="preserve">=2935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КНС.</w:t>
            </w:r>
          </w:p>
          <w:p>
            <w:pPr>
              <w:pStyle w:val="Normal"/>
              <w:widowControl w:val="false"/>
              <w:spacing w:lineRule="exact" w:line="240" w:before="0" w:after="0"/>
              <w:contextualSpacing/>
              <w:jc w:val="center"/>
              <w:rPr>
                <w:bCs/>
              </w:rPr>
            </w:pPr>
            <w:r>
              <w:rPr>
                <w:bCs/>
              </w:rPr>
              <w:t>Красноярский край, г.Шарыпово, мкр-н Северный, №3А</w:t>
            </w:r>
          </w:p>
        </w:tc>
      </w:tr>
      <w:tr>
        <w:trPr>
          <w:trHeight w:val="969"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Насос фекальный </w:t>
            </w:r>
            <w:r>
              <w:rPr>
                <w:bCs/>
                <w:lang w:val="en-US"/>
              </w:rPr>
              <w:t>Grundfos</w:t>
            </w:r>
            <w:r>
              <w:rPr>
                <w:bCs/>
              </w:rPr>
              <w:t xml:space="preserve"> </w:t>
            </w:r>
            <w:r>
              <w:rPr>
                <w:bCs/>
                <w:lang w:val="en-US"/>
              </w:rPr>
              <w:t>SEV</w:t>
            </w:r>
            <w:r>
              <w:rPr>
                <w:bCs/>
              </w:rPr>
              <w:t xml:space="preserve"> 80.80.92.2.51</w:t>
            </w:r>
            <w:r>
              <w:rPr>
                <w:bCs/>
                <w:lang w:val="en-US"/>
              </w:rPr>
              <w:t>D</w:t>
            </w:r>
            <w:r>
              <w:rPr>
                <w:bCs/>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=90 м3/ч</w:t>
            </w:r>
          </w:p>
          <w:p>
            <w:pPr>
              <w:pStyle w:val="Normal"/>
              <w:widowControl w:val="false"/>
              <w:spacing w:lineRule="exact" w:line="240" w:before="0" w:after="0"/>
              <w:contextualSpacing/>
              <w:rPr>
                <w:bCs/>
              </w:rPr>
            </w:pPr>
            <w:r>
              <w:rPr>
                <w:bCs/>
              </w:rPr>
              <w:t>Н=37 м. вод. ст.</w:t>
            </w:r>
          </w:p>
          <w:p>
            <w:pPr>
              <w:pStyle w:val="Normal"/>
              <w:widowControl w:val="false"/>
              <w:spacing w:lineRule="exact" w:line="240" w:before="0" w:after="0"/>
              <w:contextualSpacing/>
              <w:rPr>
                <w:bCs/>
              </w:rPr>
            </w:pPr>
            <w:r>
              <w:rPr>
                <w:bCs/>
                <w:lang w:val="en-US"/>
              </w:rPr>
              <w:t>N</w:t>
            </w:r>
            <w:r>
              <w:rPr>
                <w:bCs/>
              </w:rPr>
              <w:t>=10,5 кВт</w:t>
            </w:r>
          </w:p>
          <w:p>
            <w:pPr>
              <w:pStyle w:val="Normal"/>
              <w:widowControl w:val="false"/>
              <w:spacing w:lineRule="exact" w:line="240" w:before="0" w:after="0"/>
              <w:contextualSpacing/>
              <w:rPr>
                <w:bCs/>
              </w:rPr>
            </w:pPr>
            <w:r>
              <w:rPr>
                <w:bCs/>
                <w:lang w:val="en-US"/>
              </w:rPr>
              <w:t>n</w:t>
            </w:r>
            <w:r>
              <w:rPr>
                <w:bCs/>
              </w:rPr>
              <w:t xml:space="preserve">=2935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r>
              <w:rPr>
                <w:bCs/>
                <w:lang w:val="en-US"/>
              </w:rPr>
              <w:t xml:space="preserve"> </w:t>
            </w:r>
            <w:r>
              <w:rPr>
                <w:bCs/>
              </w:rPr>
              <w:t>фекальный             ФГ-216-24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 вод. 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r>
              <w:rPr>
                <w:bCs/>
                <w:lang w:val="en-US"/>
              </w:rPr>
              <w:t xml:space="preserve"> </w:t>
            </w:r>
            <w:r>
              <w:rPr>
                <w:bCs/>
              </w:rPr>
              <w:t>фекальный                   ФГ-</w:t>
            </w:r>
            <w:r>
              <w:rPr>
                <w:bCs/>
                <w:lang w:val="en-US"/>
              </w:rPr>
              <w:t>165</w:t>
            </w:r>
            <w:r>
              <w:rPr>
                <w:bCs/>
              </w:rPr>
              <w:t>-24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 вод. 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p>
            <w:pPr>
              <w:pStyle w:val="Normal"/>
              <w:widowControl w:val="false"/>
              <w:spacing w:lineRule="exact" w:line="240" w:before="0" w:after="0"/>
              <w:contextualSpacing/>
              <w:rPr>
                <w:bCs/>
              </w:rPr>
            </w:pPr>
            <w:r>
              <w:rPr>
                <w:bCs/>
              </w:rPr>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Дренажный насос        Гном 25х 20</w:t>
            </w:r>
          </w:p>
          <w:p>
            <w:pPr>
              <w:pStyle w:val="Normal"/>
              <w:widowControl w:val="false"/>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01390</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=25 м3/ч</w:t>
            </w:r>
          </w:p>
          <w:p>
            <w:pPr>
              <w:pStyle w:val="Normal"/>
              <w:widowControl w:val="false"/>
              <w:spacing w:lineRule="exact" w:line="240" w:before="0" w:after="0"/>
              <w:contextualSpacing/>
              <w:rPr>
                <w:bCs/>
              </w:rPr>
            </w:pPr>
            <w:r>
              <w:rPr>
                <w:bCs/>
              </w:rPr>
              <w:t>Н=20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08" w:leader="none"/>
              </w:tabs>
              <w:spacing w:lineRule="exact" w:line="240" w:before="0" w:after="0"/>
              <w:contextualSpacing/>
              <w:rPr>
                <w:bCs/>
              </w:rPr>
            </w:pPr>
            <w:r>
              <w:rPr>
                <w:bCs/>
              </w:rPr>
              <w:t xml:space="preserve">      </w:t>
            </w:r>
            <w:r>
              <w:rPr>
                <w:bCs/>
              </w:rPr>
              <w:t>Вентиляция приточная</w:t>
            </w:r>
          </w:p>
          <w:p>
            <w:pPr>
              <w:pStyle w:val="Normal"/>
              <w:widowControl w:val="false"/>
              <w:tabs>
                <w:tab w:val="clear" w:pos="708"/>
                <w:tab w:val="left" w:pos="408" w:leader="none"/>
              </w:tabs>
              <w:spacing w:lineRule="exact" w:line="240" w:before="0" w:after="0"/>
              <w:contextualSpacing/>
              <w:rPr>
                <w:bCs/>
              </w:rPr>
            </w:pPr>
            <w:r>
              <w:rPr>
                <w:bCs/>
              </w:rPr>
              <w:t xml:space="preserve">                        </w:t>
            </w:r>
            <w:r>
              <w:rPr>
                <w:bCs/>
              </w:rPr>
              <w:t>ВЦ</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вытяжная     ВЦ</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Приёмный резервуар с решетчатой корзиной.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Бетонная емкость с подъемной решетчатой корзиной.</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 тельфер Т-10332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lang w:val="en-US"/>
              </w:rPr>
            </w:pPr>
            <w:r>
              <w:rPr>
                <w:bCs/>
              </w:rPr>
              <w:t xml:space="preserve">Г/п 1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 таль цепная ЭТ 1000/500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lang w:val="en-US"/>
              </w:rPr>
            </w:pPr>
            <w:r>
              <w:rPr>
                <w:bCs/>
              </w:rPr>
              <w:t xml:space="preserve">Г/п 0,5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А3716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I=</w:t>
            </w:r>
            <w:r>
              <w:rPr>
                <w:bCs/>
              </w:rPr>
              <w:t>50А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Электромагнитный выключатель АЕ-2066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I=</w:t>
            </w:r>
            <w:r>
              <w:rPr>
                <w:bCs/>
              </w:rPr>
              <w:t>125А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512"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Частотный</w:t>
            </w:r>
            <w:r>
              <w:rPr>
                <w:bCs/>
                <w:lang w:val="en-US"/>
              </w:rPr>
              <w:t xml:space="preserve"> </w:t>
            </w:r>
            <w:r>
              <w:rPr>
                <w:bCs/>
              </w:rPr>
              <w:t>преобразователь</w:t>
            </w:r>
            <w:r>
              <w:rPr>
                <w:bCs/>
                <w:lang w:val="en-US"/>
              </w:rPr>
              <w:t xml:space="preserve"> Schneider Electric Altivar 21H,</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N</w:t>
            </w:r>
            <w:r>
              <w:rPr>
                <w:bCs/>
              </w:rPr>
              <w:t>=30кВт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Диапазон измерения, от 0 до 15м</w:t>
            </w:r>
          </w:p>
          <w:p>
            <w:pPr>
              <w:pStyle w:val="Normal"/>
              <w:widowControl w:val="false"/>
              <w:rPr>
                <w:bCs/>
              </w:rPr>
            </w:pPr>
            <w:r>
              <w:rPr>
                <w:bCs/>
              </w:rPr>
              <w:t>Тип подключения - RS485-Modbus</w:t>
            </w:r>
          </w:p>
          <w:p>
            <w:pPr>
              <w:pStyle w:val="Normal"/>
              <w:widowControl w:val="false"/>
              <w:rPr>
                <w:bCs/>
              </w:rPr>
            </w:pPr>
            <w:r>
              <w:rPr>
                <w:bCs/>
              </w:rPr>
              <w:t>Диапазон рабочих температур, от -40 до +80 °С.</w:t>
            </w:r>
          </w:p>
          <w:p>
            <w:pPr>
              <w:pStyle w:val="Normal"/>
              <w:widowControl w:val="false"/>
              <w:spacing w:lineRule="exact" w:line="240" w:before="0" w:after="0"/>
              <w:contextualSpacing/>
              <w:rPr>
                <w:bCs/>
              </w:rPr>
            </w:pPr>
            <w:r>
              <w:rPr>
                <w:bCs/>
              </w:rPr>
              <w:t>Диапазон рабочего давления, От -1 до +3 бар. От -100 до +200 кПа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Датчик уровня Овен</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=240В,</w:t>
            </w:r>
            <w:r>
              <w:rPr>
                <w:bCs/>
                <w:lang w:val="en-US"/>
              </w:rPr>
              <w:t xml:space="preserve"> I=</w:t>
            </w:r>
            <w:r>
              <w:rPr>
                <w:bCs/>
              </w:rPr>
              <w:t xml:space="preserve"> 1А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Шкаф управления насосным оборудованием №1,2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I=</w:t>
            </w:r>
            <w:r>
              <w:rPr>
                <w:bCs/>
              </w:rPr>
              <w:t>50А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17" w:leader="none"/>
              </w:tabs>
              <w:spacing w:lineRule="exact" w:line="240" w:before="0" w:after="0"/>
              <w:contextualSpacing/>
              <w:rPr>
                <w:bCs/>
              </w:rPr>
            </w:pPr>
            <w:r>
              <w:rPr>
                <w:bCs/>
              </w:rPr>
              <w:tab/>
              <w:t>Шкаф управления насосным оборудованием №3,4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I=</w:t>
            </w:r>
            <w:r>
              <w:rPr>
                <w:bCs/>
              </w:rPr>
              <w:t>125А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Шкаф управления арматурой ШУ</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=0,4 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Насос</w:t>
            </w:r>
            <w:r>
              <w:rPr>
                <w:bCs/>
                <w:lang w:val="en-US"/>
              </w:rPr>
              <w:t xml:space="preserve"> </w:t>
            </w:r>
            <w:r>
              <w:rPr>
                <w:bCs/>
              </w:rPr>
              <w:t>фекальный</w:t>
            </w:r>
            <w:r>
              <w:rPr>
                <w:bCs/>
                <w:lang w:val="en-US"/>
              </w:rPr>
              <w:t xml:space="preserve"> Amarex KRT K 100-250/7 4UKG-D</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=110.90 м3/ч</w:t>
            </w:r>
          </w:p>
          <w:p>
            <w:pPr>
              <w:pStyle w:val="Normal"/>
              <w:widowControl w:val="false"/>
              <w:spacing w:lineRule="exact" w:line="240" w:before="0" w:after="0"/>
              <w:contextualSpacing/>
              <w:rPr>
                <w:bCs/>
              </w:rPr>
            </w:pPr>
            <w:r>
              <w:rPr>
                <w:bCs/>
              </w:rPr>
              <w:t>Н=12.77 м.вод.ст.</w:t>
            </w:r>
          </w:p>
          <w:p>
            <w:pPr>
              <w:pStyle w:val="Normal"/>
              <w:widowControl w:val="false"/>
              <w:spacing w:lineRule="exact" w:line="240" w:before="0" w:after="0"/>
              <w:contextualSpacing/>
              <w:rPr>
                <w:bCs/>
              </w:rPr>
            </w:pPr>
            <w:r>
              <w:rPr>
                <w:bCs/>
                <w:lang w:val="en-US"/>
              </w:rPr>
              <w:t>N</w:t>
            </w:r>
            <w:r>
              <w:rPr>
                <w:bCs/>
              </w:rPr>
              <w:t>=7,5 кВт</w:t>
            </w:r>
          </w:p>
          <w:p>
            <w:pPr>
              <w:pStyle w:val="Normal"/>
              <w:widowControl w:val="false"/>
              <w:spacing w:lineRule="exact" w:line="240" w:before="0" w:after="0"/>
              <w:contextualSpacing/>
              <w:rPr>
                <w:bCs/>
              </w:rPr>
            </w:pPr>
            <w:r>
              <w:rPr>
                <w:bCs/>
                <w:lang w:val="en-US"/>
              </w:rPr>
              <w:t>n</w:t>
            </w:r>
            <w:r>
              <w:rPr>
                <w:bCs/>
              </w:rPr>
              <w:t xml:space="preserve">=1480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КНС.</w:t>
            </w:r>
          </w:p>
          <w:p>
            <w:pPr>
              <w:pStyle w:val="Normal"/>
              <w:widowControl w:val="false"/>
              <w:spacing w:lineRule="exact" w:line="240" w:before="0" w:after="0"/>
              <w:contextualSpacing/>
              <w:jc w:val="center"/>
              <w:rPr>
                <w:bCs/>
              </w:rPr>
            </w:pPr>
            <w:r>
              <w:rPr>
                <w:bCs/>
              </w:rPr>
              <w:t>Красноярский край, г.Шарыпово, мкр-н Пионерный, №19А, пом.2</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Насос фекальный </w:t>
            </w:r>
            <w:r>
              <w:rPr>
                <w:bCs/>
                <w:lang w:val="en-US"/>
              </w:rPr>
              <w:t>Amarex</w:t>
            </w:r>
            <w:r>
              <w:rPr>
                <w:bCs/>
              </w:rPr>
              <w:t xml:space="preserve"> </w:t>
            </w:r>
            <w:r>
              <w:rPr>
                <w:bCs/>
                <w:lang w:val="en-US"/>
              </w:rPr>
              <w:t>KRT</w:t>
            </w:r>
            <w:r>
              <w:rPr>
                <w:bCs/>
              </w:rPr>
              <w:t xml:space="preserve"> </w:t>
            </w:r>
            <w:r>
              <w:rPr>
                <w:bCs/>
                <w:lang w:val="en-US"/>
              </w:rPr>
              <w:t>K</w:t>
            </w:r>
            <w:r>
              <w:rPr>
                <w:bCs/>
              </w:rPr>
              <w:t xml:space="preserve"> 100-250/7 4</w:t>
            </w:r>
            <w:r>
              <w:rPr>
                <w:bCs/>
                <w:lang w:val="en-US"/>
              </w:rPr>
              <w:t>UKG</w:t>
            </w:r>
            <w:r>
              <w:rPr>
                <w:bCs/>
              </w:rPr>
              <w:t>-</w:t>
            </w:r>
            <w:r>
              <w:rPr>
                <w:bCs/>
                <w:lang w:val="en-US"/>
              </w:rPr>
              <w:t>D</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=110.90 м3/ч</w:t>
            </w:r>
          </w:p>
          <w:p>
            <w:pPr>
              <w:pStyle w:val="Normal"/>
              <w:widowControl w:val="false"/>
              <w:spacing w:lineRule="exact" w:line="240" w:before="0" w:after="0"/>
              <w:contextualSpacing/>
              <w:rPr>
                <w:bCs/>
              </w:rPr>
            </w:pPr>
            <w:r>
              <w:rPr>
                <w:bCs/>
              </w:rPr>
              <w:t>Н=12.77 м.вод.ст.</w:t>
            </w:r>
          </w:p>
          <w:p>
            <w:pPr>
              <w:pStyle w:val="Normal"/>
              <w:widowControl w:val="false"/>
              <w:spacing w:lineRule="exact" w:line="240" w:before="0" w:after="0"/>
              <w:contextualSpacing/>
              <w:rPr>
                <w:bCs/>
              </w:rPr>
            </w:pPr>
            <w:r>
              <w:rPr>
                <w:bCs/>
                <w:lang w:val="en-US"/>
              </w:rPr>
              <w:t>N</w:t>
            </w:r>
            <w:r>
              <w:rPr>
                <w:bCs/>
              </w:rPr>
              <w:t>=7,5 кВт</w:t>
            </w:r>
          </w:p>
          <w:p>
            <w:pPr>
              <w:pStyle w:val="Normal"/>
              <w:widowControl w:val="false"/>
              <w:spacing w:lineRule="exact" w:line="240" w:before="0" w:after="0"/>
              <w:contextualSpacing/>
              <w:rPr>
                <w:bCs/>
              </w:rPr>
            </w:pPr>
            <w:r>
              <w:rPr>
                <w:bCs/>
                <w:lang w:val="en-US"/>
              </w:rPr>
              <w:t>n</w:t>
            </w:r>
            <w:r>
              <w:rPr>
                <w:bCs/>
              </w:rPr>
              <w:t xml:space="preserve">=1480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 фекальный</w:t>
            </w:r>
          </w:p>
          <w:p>
            <w:pPr>
              <w:pStyle w:val="Normal"/>
              <w:widowControl w:val="false"/>
              <w:spacing w:lineRule="exact" w:line="240" w:before="0" w:after="0"/>
              <w:contextualSpacing/>
              <w:jc w:val="center"/>
              <w:rPr>
                <w:bCs/>
              </w:rPr>
            </w:pPr>
            <w:r>
              <w:rPr>
                <w:bCs/>
              </w:rPr>
              <w:t>ФГ-216-24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=216 м3/ч</w:t>
            </w:r>
          </w:p>
          <w:p>
            <w:pPr>
              <w:pStyle w:val="Normal"/>
              <w:widowControl w:val="false"/>
              <w:spacing w:lineRule="exact" w:line="240" w:before="0" w:after="0"/>
              <w:contextualSpacing/>
              <w:rPr>
                <w:bCs/>
              </w:rPr>
            </w:pPr>
            <w:r>
              <w:rPr>
                <w:bCs/>
              </w:rPr>
              <w:t>Н=24 м.вод.ст.</w:t>
            </w:r>
          </w:p>
          <w:p>
            <w:pPr>
              <w:pStyle w:val="Normal"/>
              <w:widowControl w:val="false"/>
              <w:spacing w:lineRule="exact" w:line="240" w:before="0" w:after="0"/>
              <w:contextualSpacing/>
              <w:rPr>
                <w:bCs/>
              </w:rPr>
            </w:pPr>
            <w:r>
              <w:rPr>
                <w:bCs/>
                <w:lang w:val="en-US"/>
              </w:rPr>
              <w:t>N</w:t>
            </w:r>
            <w:r>
              <w:rPr>
                <w:bCs/>
              </w:rPr>
              <w:t>=30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Дренажный насос Гном 25х 20</w:t>
            </w:r>
          </w:p>
          <w:p>
            <w:pPr>
              <w:pStyle w:val="Normal"/>
              <w:widowControl w:val="false"/>
              <w:spacing w:lineRule="exact" w:line="240" w:before="0" w:after="0"/>
              <w:contextualSpacing/>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=25 м3/ч</w:t>
            </w:r>
          </w:p>
          <w:p>
            <w:pPr>
              <w:pStyle w:val="Normal"/>
              <w:widowControl w:val="false"/>
              <w:spacing w:lineRule="exact" w:line="240" w:before="0" w:after="0"/>
              <w:contextualSpacing/>
              <w:rPr>
                <w:bCs/>
              </w:rPr>
            </w:pPr>
            <w:r>
              <w:rPr>
                <w:bCs/>
              </w:rPr>
              <w:t>Н=20 м.вод.ст.</w:t>
            </w:r>
          </w:p>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7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приточная ВЦ</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=920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 xml:space="preserve">   </w:t>
            </w:r>
            <w:r>
              <w:rPr>
                <w:bCs/>
              </w:rPr>
              <w:t>Вентиляция вытяжная ВЦ</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 xml:space="preserve">=1500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Приёмный резервуар с решёткой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Металлический бак</w:t>
            </w:r>
          </w:p>
          <w:p>
            <w:pPr>
              <w:pStyle w:val="Normal"/>
              <w:widowControl w:val="false"/>
              <w:spacing w:lineRule="exact" w:line="240" w:before="0" w:after="0"/>
              <w:contextualSpacing/>
              <w:rPr>
                <w:bCs/>
              </w:rPr>
            </w:pPr>
            <w:r>
              <w:rPr>
                <w:bCs/>
                <w:lang w:val="en-US"/>
              </w:rPr>
              <w:t>V</w:t>
            </w:r>
            <w:r>
              <w:rPr>
                <w:bCs/>
              </w:rPr>
              <w:t>-1500м3 с решётками</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Электромагнитные выключатели А37166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I=</w:t>
            </w:r>
            <w:r>
              <w:rPr>
                <w:bCs/>
              </w:rPr>
              <w:t>160А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Электромагнитные выключатели А37166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=380В,</w:t>
            </w:r>
            <w:r>
              <w:rPr>
                <w:bCs/>
                <w:lang w:val="en-US"/>
              </w:rPr>
              <w:t>I=</w:t>
            </w:r>
            <w:r>
              <w:rPr>
                <w:bCs/>
              </w:rPr>
              <w:t xml:space="preserve"> 160А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702"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РЛНД 630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Выключатель нагрузки РЛНД 630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71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Частотный преобразователь Schneider Electric Altivar 312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=380В, </w:t>
            </w:r>
            <w:r>
              <w:rPr>
                <w:bCs/>
                <w:lang w:val="en-US"/>
              </w:rPr>
              <w:t>N</w:t>
            </w:r>
            <w:r>
              <w:rPr>
                <w:bCs/>
              </w:rPr>
              <w:t>=30кВт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Диапазон измерения, от 0 до 15м</w:t>
            </w:r>
          </w:p>
          <w:p>
            <w:pPr>
              <w:pStyle w:val="Normal"/>
              <w:widowControl w:val="false"/>
              <w:rPr>
                <w:bCs/>
              </w:rPr>
            </w:pPr>
            <w:r>
              <w:rPr>
                <w:bCs/>
              </w:rPr>
              <w:t>Тип подключения - RS485-Modbus</w:t>
            </w:r>
          </w:p>
          <w:p>
            <w:pPr>
              <w:pStyle w:val="Normal"/>
              <w:widowControl w:val="false"/>
              <w:rPr>
                <w:bCs/>
              </w:rPr>
            </w:pPr>
            <w:r>
              <w:rPr>
                <w:bCs/>
              </w:rPr>
              <w:t>Диапазон рабочих температур, от -40 до +80 °С.</w:t>
            </w:r>
          </w:p>
          <w:p>
            <w:pPr>
              <w:pStyle w:val="Normal"/>
              <w:widowControl w:val="false"/>
              <w:spacing w:lineRule="exact" w:line="240" w:before="0" w:after="0"/>
              <w:contextualSpacing/>
              <w:rPr>
                <w:bCs/>
              </w:rPr>
            </w:pPr>
            <w:r>
              <w:rPr>
                <w:bCs/>
              </w:rPr>
              <w:t>Диапазон рабочего давления, От -1 до +3 бар. От -100 до +200 кПа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Датчик уровня Овен</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=240В,</w:t>
            </w:r>
            <w:r>
              <w:rPr>
                <w:bCs/>
                <w:lang w:val="en-US"/>
              </w:rPr>
              <w:t xml:space="preserve"> I=</w:t>
            </w:r>
            <w:r>
              <w:rPr>
                <w:bCs/>
              </w:rPr>
              <w:t xml:space="preserve"> 1А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Шкаф управления насосным оборудованием №1,2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 таль</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Г/п 1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горизонтальный ФНГ-800-33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=800 м3/ч</w:t>
            </w:r>
          </w:p>
          <w:p>
            <w:pPr>
              <w:pStyle w:val="Normal"/>
              <w:widowControl w:val="false"/>
              <w:spacing w:lineRule="exact" w:line="240" w:before="0" w:after="0"/>
              <w:contextualSpacing/>
              <w:rPr>
                <w:bCs/>
              </w:rPr>
            </w:pPr>
            <w:r>
              <w:rPr>
                <w:bCs/>
              </w:rPr>
              <w:t>Н=33 м.вод.ст.</w:t>
            </w:r>
          </w:p>
          <w:p>
            <w:pPr>
              <w:pStyle w:val="Normal"/>
              <w:widowControl w:val="false"/>
              <w:spacing w:lineRule="exact" w:line="240" w:before="0" w:after="0"/>
              <w:contextualSpacing/>
              <w:rPr>
                <w:bCs/>
              </w:rPr>
            </w:pPr>
            <w:r>
              <w:rPr>
                <w:bCs/>
                <w:lang w:val="en-US"/>
              </w:rPr>
              <w:t>N</w:t>
            </w:r>
            <w:r>
              <w:rPr>
                <w:bCs/>
              </w:rPr>
              <w:t>=160 кВт</w:t>
            </w:r>
          </w:p>
          <w:p>
            <w:pPr>
              <w:pStyle w:val="Normal"/>
              <w:widowControl w:val="false"/>
              <w:spacing w:lineRule="exact" w:line="240" w:before="0" w:after="0"/>
              <w:contextualSpacing/>
              <w:rPr>
                <w:bCs/>
              </w:rPr>
            </w:pPr>
            <w:r>
              <w:rPr>
                <w:bCs/>
                <w:lang w:val="en-US"/>
              </w:rPr>
              <w:t>n</w:t>
            </w:r>
            <w:r>
              <w:rPr>
                <w:bCs/>
              </w:rPr>
              <w:t xml:space="preserve">= </w:t>
            </w:r>
            <w:r>
              <w:rPr>
                <w:bCs/>
                <w:lang w:val="en-US"/>
              </w:rPr>
              <w:t>1470</w:t>
            </w:r>
            <w:r>
              <w:rPr>
                <w:bCs/>
              </w:rPr>
              <w:t xml:space="preserve"> об/мин </w:t>
            </w:r>
            <w:r>
              <w:rPr>
                <w:bCs/>
                <w:lang w:val="en-US"/>
              </w:rPr>
              <w:t>U</w:t>
            </w:r>
            <w:r>
              <w:rPr>
                <w:bCs/>
              </w:rPr>
              <w:t>-380В</w:t>
            </w:r>
          </w:p>
        </w:tc>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ГКНС.</w:t>
            </w:r>
          </w:p>
          <w:p>
            <w:pPr>
              <w:pStyle w:val="Normal"/>
              <w:widowControl w:val="false"/>
              <w:spacing w:lineRule="exact" w:line="240" w:before="0" w:after="0"/>
              <w:contextualSpacing/>
              <w:jc w:val="center"/>
              <w:rPr>
                <w:bCs/>
              </w:rPr>
            </w:pPr>
            <w:r>
              <w:rPr>
                <w:bCs/>
              </w:rPr>
              <w:t>Красноярский край, г.Шарыпово, ул.Российская, №142</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горизонтальный ФНГ-800-33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=800 м3/ч</w:t>
            </w:r>
          </w:p>
          <w:p>
            <w:pPr>
              <w:pStyle w:val="Normal"/>
              <w:widowControl w:val="false"/>
              <w:spacing w:lineRule="exact" w:line="240" w:before="0" w:after="0"/>
              <w:contextualSpacing/>
              <w:rPr>
                <w:bCs/>
              </w:rPr>
            </w:pPr>
            <w:r>
              <w:rPr>
                <w:bCs/>
              </w:rPr>
              <w:t>Н=33 м.вод.ст.</w:t>
            </w:r>
          </w:p>
          <w:p>
            <w:pPr>
              <w:pStyle w:val="Normal"/>
              <w:widowControl w:val="false"/>
              <w:spacing w:lineRule="exact" w:line="240" w:before="0" w:after="0"/>
              <w:contextualSpacing/>
              <w:rPr>
                <w:bCs/>
              </w:rPr>
            </w:pPr>
            <w:r>
              <w:rPr>
                <w:bCs/>
                <w:lang w:val="en-US"/>
              </w:rPr>
              <w:t>N</w:t>
            </w:r>
            <w:r>
              <w:rPr>
                <w:bCs/>
              </w:rPr>
              <w:t>=160 кВт</w:t>
            </w:r>
          </w:p>
          <w:p>
            <w:pPr>
              <w:pStyle w:val="Normal"/>
              <w:widowControl w:val="false"/>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горизонтальный ФНГ-800-33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=800 м3/ч</w:t>
            </w:r>
          </w:p>
          <w:p>
            <w:pPr>
              <w:pStyle w:val="Normal"/>
              <w:widowControl w:val="false"/>
              <w:spacing w:lineRule="exact" w:line="240" w:before="0" w:after="0"/>
              <w:contextualSpacing/>
              <w:rPr>
                <w:bCs/>
              </w:rPr>
            </w:pPr>
            <w:r>
              <w:rPr>
                <w:bCs/>
              </w:rPr>
              <w:t>Н=33 м.вод.ст.</w:t>
            </w:r>
          </w:p>
          <w:p>
            <w:pPr>
              <w:pStyle w:val="Normal"/>
              <w:widowControl w:val="false"/>
              <w:spacing w:lineRule="exact" w:line="240" w:before="0" w:after="0"/>
              <w:contextualSpacing/>
              <w:rPr>
                <w:bCs/>
              </w:rPr>
            </w:pPr>
            <w:r>
              <w:rPr>
                <w:bCs/>
                <w:lang w:val="en-US"/>
              </w:rPr>
              <w:t>N</w:t>
            </w:r>
            <w:r>
              <w:rPr>
                <w:bCs/>
              </w:rPr>
              <w:t>=160 кВт</w:t>
            </w:r>
          </w:p>
          <w:p>
            <w:pPr>
              <w:pStyle w:val="Normal"/>
              <w:widowControl w:val="false"/>
              <w:spacing w:lineRule="exact" w:line="240" w:before="0" w:after="0"/>
              <w:contextualSpacing/>
              <w:rPr>
                <w:bCs/>
              </w:rPr>
            </w:pPr>
            <w:r>
              <w:rPr>
                <w:bCs/>
                <w:lang w:val="en-US"/>
              </w:rPr>
              <w:t>n</w:t>
            </w:r>
            <w:r>
              <w:rPr>
                <w:bCs/>
              </w:rPr>
              <w:t xml:space="preserve">= 1470об/мин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горизонтальный           СМ-250/200/4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=800 м3/ч</w:t>
            </w:r>
          </w:p>
          <w:p>
            <w:pPr>
              <w:pStyle w:val="Normal"/>
              <w:widowControl w:val="false"/>
              <w:spacing w:lineRule="exact" w:line="240" w:before="0" w:after="0"/>
              <w:contextualSpacing/>
              <w:rPr>
                <w:bCs/>
              </w:rPr>
            </w:pPr>
            <w:r>
              <w:rPr>
                <w:bCs/>
              </w:rPr>
              <w:t>Н=33 м.вод.ст.</w:t>
            </w:r>
          </w:p>
          <w:p>
            <w:pPr>
              <w:pStyle w:val="Normal"/>
              <w:widowControl w:val="false"/>
              <w:spacing w:lineRule="exact" w:line="240" w:before="0" w:after="0"/>
              <w:contextualSpacing/>
              <w:rPr>
                <w:bCs/>
              </w:rPr>
            </w:pPr>
            <w:r>
              <w:rPr>
                <w:bCs/>
                <w:lang w:val="en-US"/>
              </w:rPr>
              <w:t>N</w:t>
            </w:r>
            <w:r>
              <w:rPr>
                <w:bCs/>
              </w:rPr>
              <w:t>=250 кВт</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горизонтальный                СМ-250/200/4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=800 м3/ч</w:t>
            </w:r>
          </w:p>
          <w:p>
            <w:pPr>
              <w:pStyle w:val="Normal"/>
              <w:widowControl w:val="false"/>
              <w:spacing w:lineRule="exact" w:line="240" w:before="0" w:after="0"/>
              <w:contextualSpacing/>
              <w:rPr>
                <w:bCs/>
              </w:rPr>
            </w:pPr>
            <w:r>
              <w:rPr>
                <w:bCs/>
              </w:rPr>
              <w:t>Н=33 м.вод.ст.</w:t>
            </w:r>
          </w:p>
          <w:p>
            <w:pPr>
              <w:pStyle w:val="Normal"/>
              <w:widowControl w:val="false"/>
              <w:spacing w:lineRule="exact" w:line="240" w:before="0" w:after="0"/>
              <w:contextualSpacing/>
              <w:rPr>
                <w:bCs/>
              </w:rPr>
            </w:pPr>
            <w:r>
              <w:rPr>
                <w:bCs/>
                <w:lang w:val="en-US"/>
              </w:rPr>
              <w:t>N</w:t>
            </w:r>
            <w:r>
              <w:rPr>
                <w:bCs/>
              </w:rPr>
              <w:t>=250 кВт</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95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Насос</w:t>
            </w:r>
          </w:p>
          <w:p>
            <w:pPr>
              <w:pStyle w:val="Normal"/>
              <w:widowControl w:val="false"/>
              <w:spacing w:lineRule="exact" w:line="240" w:before="0" w:after="0"/>
              <w:contextualSpacing/>
              <w:jc w:val="center"/>
              <w:rPr>
                <w:bCs/>
              </w:rPr>
            </w:pPr>
            <w:r>
              <w:rPr>
                <w:bCs/>
              </w:rPr>
              <w:t>фекальный ФГ-160-24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=160 м3/ч</w:t>
            </w:r>
          </w:p>
          <w:p>
            <w:pPr>
              <w:pStyle w:val="Normal"/>
              <w:widowControl w:val="false"/>
              <w:spacing w:lineRule="exact" w:line="240" w:before="0" w:after="0"/>
              <w:contextualSpacing/>
              <w:rPr>
                <w:bCs/>
              </w:rPr>
            </w:pPr>
            <w:r>
              <w:rPr>
                <w:bCs/>
              </w:rPr>
              <w:t>Н=24 м.вод.ст.</w:t>
            </w:r>
          </w:p>
          <w:p>
            <w:pPr>
              <w:pStyle w:val="Normal"/>
              <w:widowControl w:val="false"/>
              <w:spacing w:lineRule="exact" w:line="240" w:before="0" w:after="0"/>
              <w:contextualSpacing/>
              <w:rPr>
                <w:bCs/>
              </w:rPr>
            </w:pPr>
            <w:r>
              <w:rPr>
                <w:bCs/>
                <w:lang w:val="en-US"/>
              </w:rPr>
              <w:t>N</w:t>
            </w:r>
            <w:r>
              <w:rPr>
                <w:bCs/>
              </w:rPr>
              <w:t>=28 кВт</w:t>
            </w:r>
          </w:p>
          <w:p>
            <w:pPr>
              <w:pStyle w:val="Normal"/>
              <w:widowControl w:val="false"/>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приточная ВР80-75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5,5 кВт, </w:t>
            </w:r>
            <w:r>
              <w:rPr>
                <w:bCs/>
                <w:lang w:val="en-US"/>
              </w:rPr>
              <w:t>n</w:t>
            </w:r>
            <w:r>
              <w:rPr>
                <w:bCs/>
              </w:rPr>
              <w:t xml:space="preserve">=1000 об/мин.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Вентиляция вытяжная ВР80-75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5,5 кВт, </w:t>
            </w:r>
            <w:r>
              <w:rPr>
                <w:bCs/>
                <w:lang w:val="en-US"/>
              </w:rPr>
              <w:t>n</w:t>
            </w:r>
            <w:r>
              <w:rPr>
                <w:bCs/>
              </w:rPr>
              <w:t>=1000 об/мин.</w:t>
            </w:r>
          </w:p>
          <w:p>
            <w:pPr>
              <w:pStyle w:val="Normal"/>
              <w:widowControl w:val="false"/>
              <w:spacing w:lineRule="exact" w:line="240" w:before="0" w:after="0"/>
              <w:contextualSpacing/>
              <w:rPr>
                <w:bCs/>
              </w:rPr>
            </w:pP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Канализационная механизированная решетка РКЭн-0909а</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 2,2 об/мин М=1375н\м</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72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Канализационная механизированная решетка РКЭн-09</w:t>
            </w:r>
            <w:r>
              <w:rPr>
                <w:bCs/>
                <w:lang w:val="en-US"/>
              </w:rPr>
              <w:t>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 2,2 об/мин М=1375н\м</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Канализационная механизированная решетка РКЭн-09</w:t>
            </w:r>
            <w:r>
              <w:rPr>
                <w:bCs/>
                <w:lang w:val="en-US"/>
              </w:rPr>
              <w:t>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 2,2 об/мин М=1375н\м</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Конвейер винтовой                    КВЭ 2/7-190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 xml:space="preserve">=2 м3/ч; </w:t>
            </w: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 xml:space="preserve">=3 кВт; </w:t>
            </w:r>
            <w:r>
              <w:rPr>
                <w:bCs/>
                <w:lang w:val="en-US"/>
              </w:rPr>
              <w:t>n</w:t>
            </w:r>
            <w:r>
              <w:rPr>
                <w:bCs/>
              </w:rPr>
              <w:t>= 15-35об/мин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Пресс винтовой отжимной ПВОЭ-2007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Q</w:t>
            </w:r>
            <w:r>
              <w:rPr>
                <w:bCs/>
              </w:rPr>
              <w:t xml:space="preserve">=4 м3/ч; </w:t>
            </w: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 xml:space="preserve">=3 кВт; </w:t>
            </w:r>
            <w:r>
              <w:rPr>
                <w:bCs/>
                <w:lang w:val="en-US"/>
              </w:rPr>
              <w:t>n</w:t>
            </w:r>
            <w:r>
              <w:rPr>
                <w:bCs/>
              </w:rPr>
              <w:t>= 15-35об/мин</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lang w:val="ru-RU"/>
              </w:rPr>
            </w:pPr>
            <w:r>
              <w:rPr>
                <w:bCs/>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Таль электрическая              ТЭ100-521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 xml:space="preserve">Г/п-1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 тельфер Т-10332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szCs w:val="28"/>
              </w:rPr>
            </w:pPr>
            <w:r>
              <w:rPr>
                <w:bCs/>
              </w:rPr>
              <w:t xml:space="preserve">Г/п-1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Кран балка Т1М-511.1-01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szCs w:val="28"/>
              </w:rPr>
            </w:pPr>
            <w:r>
              <w:rPr>
                <w:bCs/>
              </w:rPr>
              <w:t xml:space="preserve">Г/п-1 тн. </w:t>
            </w: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Шкаф управления арматурой ШУ</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lang w:val="en-US"/>
              </w:rPr>
            </w:pPr>
            <w:r>
              <w:rPr>
                <w:bCs/>
                <w:lang w:val="en-US"/>
              </w:rPr>
              <w:t>U</w:t>
            </w:r>
            <w:r>
              <w:rPr>
                <w:bCs/>
              </w:rPr>
              <w:t>-380В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Электромагнитные выключатели APU-50AM.</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=0,4кВ, </w:t>
            </w:r>
            <w:r>
              <w:rPr>
                <w:bCs/>
                <w:lang w:val="en-US"/>
              </w:rPr>
              <w:t>I</w:t>
            </w:r>
            <w:r>
              <w:rPr>
                <w:bCs/>
              </w:rPr>
              <w:t>=1600А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Электромагнитные выключатели APU-50AM.</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=0,4кВ, </w:t>
            </w:r>
            <w:r>
              <w:rPr>
                <w:bCs/>
                <w:lang w:val="en-US"/>
              </w:rPr>
              <w:t>I</w:t>
            </w:r>
            <w:r>
              <w:rPr>
                <w:bCs/>
              </w:rPr>
              <w:t>=1600А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Выключатели нагрузки ВНП-17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Выключатели нагрузки ВНП-17</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 xml:space="preserve"> =10кВ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Комплектные распределительные устройства внутренней установки 2-х секционное РУ 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rPr>
              <w:t>РУ 10/0,4 кВ</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Частотные преобразователи Danfoss VLT AQUA Drive FC202,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 =380В, </w:t>
            </w:r>
            <w:r>
              <w:rPr>
                <w:bCs/>
                <w:lang w:val="en-US"/>
              </w:rPr>
              <w:t>N</w:t>
            </w:r>
            <w:r>
              <w:rPr>
                <w:bCs/>
              </w:rPr>
              <w:t xml:space="preserve"> =160кВт.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Частотные преобразователи Danfoss VLT AQUA Drive FC202.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 xml:space="preserve"> =380В, </w:t>
            </w:r>
            <w:r>
              <w:rPr>
                <w:bCs/>
                <w:lang w:val="en-US"/>
              </w:rPr>
              <w:t>N</w:t>
            </w:r>
            <w:r>
              <w:rPr>
                <w:bCs/>
              </w:rPr>
              <w:t xml:space="preserve"> =160кВт.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rHeight w:val="654"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Дизель генератор             АД-200С-Т400-1РМ</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rPr>
              <w:t>0911251</w:t>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=200 кВт</w:t>
            </w:r>
          </w:p>
          <w:p>
            <w:pPr>
              <w:pStyle w:val="Normal"/>
              <w:widowControl w:val="false"/>
              <w:spacing w:lineRule="exact" w:line="240" w:before="0" w:after="0"/>
              <w:contextualSpacing/>
              <w:rPr>
                <w:bCs/>
              </w:rPr>
            </w:pPr>
            <w:r>
              <w:rPr>
                <w:bCs/>
                <w:lang w:val="en-US"/>
              </w:rPr>
              <w:t>n</w:t>
            </w:r>
            <w:r>
              <w:rPr>
                <w:bCs/>
              </w:rPr>
              <w:t xml:space="preserve">= 1500 об/мин </w:t>
            </w:r>
            <w:r>
              <w:rPr>
                <w:bCs/>
                <w:lang w:val="en-US"/>
              </w:rPr>
              <w:t>U</w:t>
            </w:r>
            <w:r>
              <w:rPr>
                <w:bCs/>
              </w:rPr>
              <w:t>-400В</w:t>
            </w:r>
          </w:p>
          <w:p>
            <w:pPr>
              <w:pStyle w:val="Normal"/>
              <w:widowControl w:val="false"/>
              <w:spacing w:lineRule="exact" w:line="240" w:before="0" w:after="0"/>
              <w:contextualSpacing/>
              <w:rPr>
                <w:bCs/>
              </w:rPr>
            </w:pPr>
            <w:r>
              <w:rPr>
                <w:bCs/>
                <w:lang w:val="en-US"/>
              </w:rPr>
              <w:t>I</w:t>
            </w:r>
            <w:r>
              <w:rPr>
                <w:bCs/>
              </w:rPr>
              <w:t>=</w:t>
            </w:r>
            <w:r>
              <w:rPr>
                <w:bCs/>
                <w:lang w:val="en-US"/>
              </w:rPr>
              <w:t>380</w:t>
            </w:r>
            <w:r>
              <w:rPr>
                <w:bCs/>
              </w:rPr>
              <w:t>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Диапазон измерения, от 0 до 15м</w:t>
            </w:r>
          </w:p>
          <w:p>
            <w:pPr>
              <w:pStyle w:val="Normal"/>
              <w:widowControl w:val="false"/>
              <w:rPr>
                <w:bCs/>
              </w:rPr>
            </w:pPr>
            <w:r>
              <w:rPr>
                <w:bCs/>
              </w:rPr>
              <w:t>Тип подключения - RS485-Modbus</w:t>
            </w:r>
          </w:p>
          <w:p>
            <w:pPr>
              <w:pStyle w:val="Normal"/>
              <w:widowControl w:val="false"/>
              <w:rPr>
                <w:bCs/>
              </w:rPr>
            </w:pPr>
            <w:r>
              <w:rPr>
                <w:bCs/>
              </w:rPr>
              <w:t>Диапазон рабочих температур, от -40 до +80 °С.</w:t>
            </w:r>
          </w:p>
          <w:p>
            <w:pPr>
              <w:pStyle w:val="Normal"/>
              <w:widowControl w:val="false"/>
              <w:spacing w:lineRule="exact" w:line="240" w:before="0" w:after="0"/>
              <w:contextualSpacing/>
              <w:rPr>
                <w:bCs/>
              </w:rPr>
            </w:pPr>
            <w:r>
              <w:rPr>
                <w:bCs/>
              </w:rPr>
              <w:t>Диапазон рабочего давления, От -1 до +3 бар. От -100 до +200 кПа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rPr>
              <w:t>Датчик уровня ультразвуковой VEGA</w:t>
            </w:r>
            <w:r>
              <w:rPr>
                <w:bCs/>
                <w:lang w:val="en-US"/>
              </w:rPr>
              <w:t>PUPLS</w:t>
            </w:r>
            <w:r>
              <w:rPr>
                <w:bCs/>
              </w:rPr>
              <w:t xml:space="preserve"> 61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Диапазон измерения, от 0 до 15м</w:t>
            </w:r>
          </w:p>
          <w:p>
            <w:pPr>
              <w:pStyle w:val="Normal"/>
              <w:widowControl w:val="false"/>
              <w:rPr>
                <w:bCs/>
              </w:rPr>
            </w:pPr>
            <w:r>
              <w:rPr>
                <w:bCs/>
              </w:rPr>
              <w:t>Тип подключения - RS485-Modbus</w:t>
            </w:r>
          </w:p>
          <w:p>
            <w:pPr>
              <w:pStyle w:val="Normal"/>
              <w:widowControl w:val="false"/>
              <w:rPr>
                <w:bCs/>
              </w:rPr>
            </w:pPr>
            <w:r>
              <w:rPr>
                <w:bCs/>
              </w:rPr>
              <w:t>Диапазон рабочих температур, от -40 до +80 °С.</w:t>
            </w:r>
          </w:p>
          <w:p>
            <w:pPr>
              <w:pStyle w:val="Normal"/>
              <w:widowControl w:val="false"/>
              <w:spacing w:lineRule="exact" w:line="240" w:before="0" w:after="0"/>
              <w:contextualSpacing/>
              <w:rPr>
                <w:bCs/>
              </w:rPr>
            </w:pPr>
            <w:r>
              <w:rPr>
                <w:bCs/>
              </w:rPr>
              <w:t>Диапазон рабочего давления, От -1 до +3 бар. От -100 до +200 кПа</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left="313" w:hanging="313"/>
              <w:jc w:val="center"/>
              <w:rPr>
                <w:bCs/>
              </w:rPr>
            </w:pPr>
            <w:r>
              <w:rPr>
                <w:bC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Устройство плавного пуска EMX 3 Soft Starter</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U</w:t>
            </w:r>
            <w:r>
              <w:rPr>
                <w:bCs/>
              </w:rPr>
              <w:t>=380В</w:t>
            </w:r>
          </w:p>
          <w:p>
            <w:pPr>
              <w:pStyle w:val="Normal"/>
              <w:widowControl w:val="false"/>
              <w:spacing w:lineRule="exact" w:line="240" w:before="0" w:after="0"/>
              <w:contextualSpacing/>
              <w:rPr>
                <w:bCs/>
              </w:rPr>
            </w:pPr>
            <w:r>
              <w:rPr>
                <w:bCs/>
                <w:lang w:val="en-US"/>
              </w:rPr>
              <w:t>N</w:t>
            </w:r>
            <w:r>
              <w:rPr>
                <w:bCs/>
              </w:rPr>
              <w:t>=160 кВт</w:t>
            </w:r>
          </w:p>
        </w:tc>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bl>
    <w:p>
      <w:pPr>
        <w:pStyle w:val="ListParagraph"/>
        <w:widowControl w:val="false"/>
        <w:spacing w:lineRule="exact" w:line="320"/>
        <w:ind w:left="284" w:hanging="0"/>
        <w:jc w:val="both"/>
        <w:rPr>
          <w:b/>
        </w:rPr>
      </w:pPr>
      <w:r>
        <w:rPr>
          <w:b/>
        </w:rPr>
      </w:r>
    </w:p>
    <w:p>
      <w:pPr>
        <w:pStyle w:val="ListParagraph"/>
        <w:widowControl w:val="false"/>
        <w:numPr>
          <w:ilvl w:val="0"/>
          <w:numId w:val="2"/>
        </w:numPr>
        <w:spacing w:lineRule="exact" w:line="320"/>
        <w:ind w:left="567" w:hanging="284"/>
        <w:jc w:val="center"/>
        <w:rPr>
          <w:b/>
        </w:rPr>
      </w:pPr>
      <w:r>
        <w:rPr>
          <w:b/>
        </w:rPr>
        <w:t>Иные объекты недвижимости:</w:t>
      </w:r>
    </w:p>
    <w:tbl>
      <w:tblPr>
        <w:tblW w:w="10597" w:type="dxa"/>
        <w:jc w:val="left"/>
        <w:tblInd w:w="-913" w:type="dxa"/>
        <w:tblLayout w:type="fixed"/>
        <w:tblCellMar>
          <w:top w:w="0" w:type="dxa"/>
          <w:left w:w="108" w:type="dxa"/>
          <w:bottom w:w="0" w:type="dxa"/>
          <w:right w:w="108" w:type="dxa"/>
        </w:tblCellMar>
        <w:tblLook w:val="04a0"/>
      </w:tblPr>
      <w:tblGrid>
        <w:gridCol w:w="565"/>
        <w:gridCol w:w="993"/>
        <w:gridCol w:w="977"/>
        <w:gridCol w:w="2605"/>
        <w:gridCol w:w="1743"/>
        <w:gridCol w:w="1576"/>
        <w:gridCol w:w="1149"/>
        <w:gridCol w:w="987"/>
      </w:tblGrid>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 xml:space="preserve">№ </w:t>
            </w:r>
            <w:r>
              <w:rPr>
                <w:b/>
                <w:bCs/>
              </w:rPr>
              <w:t>п/п</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недвижимости</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Местоположение объекта недвижимости</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Кадастровый номер</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Характеристики объекта</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Вид и реквизиты правоустанавливающего документа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Кадастровый номер земельного участка под объектом</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Дата ввода объекта в эксплуатацию</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[3]</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[4]</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[5]</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[6]</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[7]</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left="0" w:hanging="0"/>
              <w:contextualSpacing w:val="false"/>
              <w:rPr>
                <w:bCs/>
              </w:rPr>
            </w:pPr>
            <w:r>
              <w:rPr>
                <w:bC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АБК</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№1</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24:41:0000000:2220</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24:41:000000:0000:04:258:002:000461670:0001)</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2-х этажное, общая площадь 835,4 кв.м., инв. №04:258:002:000461670:0001, лит.Б.</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№044547 от 18.10.2006 года.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rHeight w:val="3120"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left="0" w:hanging="0"/>
              <w:contextualSpacing w:val="false"/>
              <w:rPr>
                <w:bCs/>
              </w:rPr>
            </w:pPr>
            <w:r>
              <w:rPr>
                <w:bC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блок ремонтных мастерских</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№4</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24:41:0000000:2225</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24:41:000000:0000:04:258:002:000461670:0004)</w:t>
            </w:r>
          </w:p>
          <w:p>
            <w:pPr>
              <w:pStyle w:val="Normal"/>
              <w:widowControl w:val="false"/>
              <w:spacing w:lineRule="exact" w:line="240" w:before="0" w:after="0"/>
              <w:contextualSpacing/>
              <w:jc w:val="center"/>
              <w:rPr>
                <w:bCs/>
              </w:rPr>
            </w:pPr>
            <w:r>
              <w:rPr>
                <w:bCs/>
              </w:rPr>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общая площадь 518,5 кв.м., инв. №04:258:002:000461670:0004, лит.В3,В9.</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№144179 от 03.11.2006года.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left="0" w:hanging="0"/>
              <w:contextualSpacing w:val="false"/>
              <w:rPr>
                <w:bCs/>
              </w:rPr>
            </w:pPr>
            <w:r>
              <w:rPr>
                <w:bC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проходная</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№9</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24:41:0000000:2229</w:t>
            </w:r>
          </w:p>
          <w:p>
            <w:pPr>
              <w:pStyle w:val="Normal"/>
              <w:widowControl w:val="false"/>
              <w:spacing w:lineRule="exact" w:line="240" w:before="0" w:after="0"/>
              <w:contextualSpacing/>
              <w:jc w:val="center"/>
              <w:rPr>
                <w:bCs/>
              </w:rPr>
            </w:pPr>
            <w:r>
              <w:rPr>
                <w:bCs/>
              </w:rPr>
              <w:t>(ранее присвоенный кадастровый номер</w:t>
            </w:r>
          </w:p>
          <w:p>
            <w:pPr>
              <w:pStyle w:val="Normal"/>
              <w:widowControl w:val="false"/>
              <w:spacing w:lineRule="exact" w:line="240" w:before="0" w:after="0"/>
              <w:contextualSpacing/>
              <w:jc w:val="center"/>
              <w:rPr>
                <w:bCs/>
              </w:rPr>
            </w:pPr>
            <w:r>
              <w:rPr>
                <w:bCs/>
              </w:rPr>
              <w:t>24:41:000000:0000:04:258:002:000461670:0009)</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1 –этажный, общая площадь 13,6кв.м., инв. №04:258:002:000461670:0009, лит.В.</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24ЕЗ №144175 от 03.11.2006года.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24:41:0701007:258</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left="0" w:hanging="0"/>
              <w:contextualSpacing w:val="false"/>
              <w:rPr>
                <w:bCs/>
              </w:rPr>
            </w:pPr>
            <w:r>
              <w:rPr>
                <w:bC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ВЛ 10кВ ф25-23</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район, Холмогорский с/с, с.Ажинское, 11 км. автодороги Шарыпово-Дубинино, очистные сооружения, сооружения 2</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24:41:0000000:349</w:t>
            </w:r>
          </w:p>
          <w:p>
            <w:pPr>
              <w:pStyle w:val="Normal"/>
              <w:widowControl w:val="false"/>
              <w:spacing w:lineRule="exact" w:line="240" w:before="0" w:after="0"/>
              <w:contextualSpacing/>
              <w:jc w:val="center"/>
              <w:rPr>
                <w:bCs/>
              </w:rPr>
            </w:pPr>
            <w:r>
              <w:rPr>
                <w:bCs/>
              </w:rPr>
              <w:t>(ранее присвоенный кадастровый номер 24:41:0000000:0:475)</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2 500м., инв. №04:258:002:001361570:0001, лит.№1</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24ЕИ №638159 от 06.05.2010года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left="0" w:hanging="0"/>
              <w:contextualSpacing w:val="false"/>
              <w:rPr>
                <w:bCs/>
              </w:rPr>
            </w:pPr>
            <w:r>
              <w:rPr>
                <w:bC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ВЛ 10кВ ф25-14</w:t>
            </w:r>
          </w:p>
        </w:tc>
        <w:tc>
          <w:tcPr>
            <w:tcW w:w="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Красноярский край, Шарыповский район, Холмогорский с/с, с.Ажинское, 11 км. автодороги Шарыпово-Дубинино, очистные сооружения, соор.1</w:t>
            </w:r>
          </w:p>
        </w:tc>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24:41:0000000:352</w:t>
            </w:r>
          </w:p>
          <w:p>
            <w:pPr>
              <w:pStyle w:val="Normal"/>
              <w:widowControl w:val="false"/>
              <w:spacing w:lineRule="exact" w:line="240" w:before="0" w:after="0"/>
              <w:contextualSpacing/>
              <w:jc w:val="center"/>
              <w:rPr>
                <w:bCs/>
              </w:rPr>
            </w:pPr>
            <w:r>
              <w:rPr>
                <w:bCs/>
              </w:rPr>
              <w:t>(ранее присвоенный кадастровый номер 24:41:0000000:0:449)</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протяженность           2 500м., инв. №04:258:002:001361560:0001, лит.№1</w:t>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Свидетельство о государственной регистрации права  серия 24ЕИ №638030 от 04.05.2010года</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_</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1985</w:t>
            </w:r>
          </w:p>
        </w:tc>
      </w:tr>
    </w:tbl>
    <w:p>
      <w:pPr>
        <w:pStyle w:val="Normal"/>
        <w:spacing w:lineRule="exact" w:line="320" w:before="0" w:after="0"/>
        <w:contextualSpacing/>
        <w:jc w:val="center"/>
        <w:rPr>
          <w:b/>
          <w:sz w:val="24"/>
        </w:rPr>
      </w:pPr>
      <w:r>
        <w:rPr>
          <w:b/>
          <w:sz w:val="24"/>
        </w:rPr>
      </w:r>
    </w:p>
    <w:p>
      <w:pPr>
        <w:pStyle w:val="Normal"/>
        <w:spacing w:lineRule="exact" w:line="320" w:before="0" w:after="0"/>
        <w:contextualSpacing/>
        <w:jc w:val="center"/>
        <w:rPr>
          <w:b/>
          <w:sz w:val="24"/>
        </w:rPr>
      </w:pPr>
      <w:r>
        <w:rPr>
          <w:b/>
          <w:sz w:val="24"/>
        </w:rPr>
      </w:r>
    </w:p>
    <w:p>
      <w:pPr>
        <w:pStyle w:val="ListParagraph"/>
        <w:widowControl w:val="false"/>
        <w:numPr>
          <w:ilvl w:val="0"/>
          <w:numId w:val="2"/>
        </w:numPr>
        <w:spacing w:lineRule="exact" w:line="320"/>
        <w:ind w:left="567" w:hanging="284"/>
        <w:jc w:val="center"/>
        <w:rPr>
          <w:b/>
        </w:rPr>
      </w:pPr>
      <w:r>
        <w:rPr>
          <w:b/>
        </w:rPr>
        <w:t>Иное движимое имущество:</w:t>
      </w:r>
    </w:p>
    <w:tbl>
      <w:tblPr>
        <w:tblW w:w="10597" w:type="dxa"/>
        <w:jc w:val="left"/>
        <w:tblInd w:w="-913" w:type="dxa"/>
        <w:tblLayout w:type="fixed"/>
        <w:tblCellMar>
          <w:top w:w="0" w:type="dxa"/>
          <w:left w:w="108" w:type="dxa"/>
          <w:bottom w:w="0" w:type="dxa"/>
          <w:right w:w="108" w:type="dxa"/>
        </w:tblCellMar>
        <w:tblLook w:val="04a0"/>
      </w:tblPr>
      <w:tblGrid>
        <w:gridCol w:w="565"/>
        <w:gridCol w:w="2268"/>
        <w:gridCol w:w="2288"/>
        <w:gridCol w:w="1906"/>
        <w:gridCol w:w="3570"/>
      </w:tblGrid>
      <w:tr>
        <w:trPr>
          <w:trHeight w:val="62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 xml:space="preserve">№ </w:t>
            </w:r>
            <w:r>
              <w:rPr>
                <w:b/>
                <w:bCs/>
              </w:rPr>
              <w:t>п/п</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движимого имущества</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Заводской номер</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Технико-экономические показатели</w:t>
            </w:r>
          </w:p>
        </w:tc>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
                <w:bCs/>
              </w:rPr>
            </w:pPr>
            <w:r>
              <w:rPr>
                <w:b/>
                <w:bCs/>
              </w:rPr>
              <w:t>Наименование объекта недвижимости, местоположение объекта недвижимости в котором смонтирован / размещен</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[1]</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lang w:val="en-US"/>
              </w:rPr>
            </w:pPr>
            <w:r>
              <w:rPr>
                <w:bCs/>
                <w:lang w:val="en-US"/>
              </w:rPr>
              <w:t>[3]</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lang w:val="en-US"/>
              </w:rPr>
              <w:t>4</w:t>
            </w:r>
            <w:r>
              <w:rPr>
                <w:bCs/>
              </w:rPr>
              <w:t>]</w:t>
            </w:r>
          </w:p>
        </w:tc>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w:t>
            </w:r>
            <w:r>
              <w:rPr>
                <w:bCs/>
                <w:lang w:val="en-US"/>
              </w:rPr>
              <w:t>5</w:t>
            </w:r>
            <w:r>
              <w:rPr>
                <w:bCs/>
              </w:rPr>
              <w:t>]</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0" w:hanging="0"/>
              <w:jc w:val="center"/>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Приточная вентиляция вентилятор ВЦЧ-70 № 2</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3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АБК.</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№1</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lang w:val="ru-RU"/>
              </w:rPr>
            </w:pPr>
            <w:r>
              <w:rPr>
                <w:bCs/>
                <w:lang w:val="ru-RU"/>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Вытяжная вентиляция  вентилятор ВЦЧ-70 № 2</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3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Приточная вентиляция вентилятор ВЦЧ-70 № 2</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3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Приточная вентиляция с вентилятором В-ЦЧ-70</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3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Нежилое здание – блок ремонтных мастерских.</w:t>
            </w:r>
          </w:p>
          <w:p>
            <w:pPr>
              <w:pStyle w:val="Normal"/>
              <w:widowControl w:val="false"/>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lang w:val="ru-RU"/>
              </w:rPr>
            </w:pPr>
            <w:r>
              <w:rPr>
                <w:bCs/>
                <w:lang w:val="ru-RU"/>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Вытяжная вентиляция с вентилятором В-ЦЧ-70</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rPr>
                <w:bCs/>
              </w:rPr>
            </w:pPr>
            <w:r>
              <w:rPr>
                <w:bCs/>
                <w:lang w:val="en-US"/>
              </w:rPr>
              <w:t>N</w:t>
            </w:r>
            <w:r>
              <w:rPr>
                <w:bCs/>
              </w:rPr>
              <w:t>=2.2 кВт</w:t>
            </w:r>
          </w:p>
          <w:p>
            <w:pPr>
              <w:pStyle w:val="Normal"/>
              <w:widowControl w:val="false"/>
              <w:spacing w:lineRule="exact" w:line="240" w:before="0" w:after="0"/>
              <w:contextualSpacing/>
              <w:rPr>
                <w:bCs/>
              </w:rPr>
            </w:pPr>
            <w:r>
              <w:rPr>
                <w:bCs/>
                <w:lang w:val="en-US"/>
              </w:rPr>
              <w:t>n</w:t>
            </w:r>
            <w:r>
              <w:rPr>
                <w:bCs/>
              </w:rPr>
              <w:t>=1500 об/мин.</w:t>
            </w:r>
          </w:p>
          <w:p>
            <w:pPr>
              <w:pStyle w:val="Normal"/>
              <w:widowControl w:val="false"/>
              <w:spacing w:lineRule="exact" w:line="240" w:before="0" w:after="0"/>
              <w:contextualSpacing/>
              <w:rPr>
                <w:bCs/>
              </w:rPr>
            </w:pPr>
            <w:r>
              <w:rPr>
                <w:bCs/>
                <w:lang w:val="en-US"/>
              </w:rPr>
              <w:t>U</w:t>
            </w:r>
            <w:r>
              <w:rPr>
                <w:bCs/>
              </w:rPr>
              <w:t>=380В</w:t>
            </w:r>
          </w:p>
        </w:tc>
        <w:tc>
          <w:tcPr>
            <w:tcW w:w="3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2хААШВ 3х185</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lang w:val="en-US"/>
              </w:rPr>
              <w:t>N</w:t>
            </w:r>
            <w:r>
              <w:rPr>
                <w:bCs/>
              </w:rPr>
              <w:t>=10кВ</w:t>
            </w:r>
          </w:p>
        </w:tc>
        <w:tc>
          <w:tcPr>
            <w:tcW w:w="3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ВЛ 10кВ ф25-23</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2хААШВ 3х185</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lang w:val="en-US"/>
              </w:rPr>
              <w:t>N</w:t>
            </w:r>
            <w:r>
              <w:rPr>
                <w:bCs/>
              </w:rPr>
              <w:t>=10кВ</w:t>
            </w:r>
          </w:p>
        </w:tc>
        <w:tc>
          <w:tcPr>
            <w:tcW w:w="3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2хААШВ 3х185</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lang w:val="en-US"/>
              </w:rPr>
              <w:t>N</w:t>
            </w:r>
            <w:r>
              <w:rPr>
                <w:bCs/>
              </w:rPr>
              <w:t>=10кВ</w:t>
            </w:r>
          </w:p>
        </w:tc>
        <w:tc>
          <w:tcPr>
            <w:tcW w:w="3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ВЛ 10кВ ф25-14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left="313" w:hanging="313"/>
              <w:rPr>
                <w:bCs/>
              </w:rPr>
            </w:pPr>
            <w:r>
              <w:rPr>
                <w:bC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t>2хААШВ 3х185</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lang w:val="en-US"/>
              </w:rPr>
              <w:t>N</w:t>
            </w:r>
            <w:r>
              <w:rPr>
                <w:bCs/>
              </w:rPr>
              <w:t>=10кВ</w:t>
            </w:r>
          </w:p>
        </w:tc>
        <w:tc>
          <w:tcPr>
            <w:tcW w:w="3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contextualSpacing/>
              <w:jc w:val="center"/>
              <w:rPr>
                <w:bCs/>
              </w:rPr>
            </w:pPr>
            <w:r>
              <w:rPr>
                <w:bCs/>
              </w:rPr>
            </w:r>
          </w:p>
        </w:tc>
      </w:tr>
    </w:tbl>
    <w:p>
      <w:pPr>
        <w:pStyle w:val="Normal"/>
        <w:ind w:firstLine="708"/>
        <w:rPr>
          <w:rFonts w:eastAsia="Calibri" w:eastAsiaTheme="minorHAnsi"/>
          <w:lang w:eastAsia="en-US"/>
        </w:rPr>
      </w:pPr>
      <w:r>
        <w:rPr>
          <w:rFonts w:eastAsia="Calibri" w:eastAsiaTheme="minorHAnsi"/>
          <w:lang w:eastAsia="en-US"/>
        </w:rPr>
      </w:r>
      <w:bookmarkStart w:id="2" w:name="_GoBack"/>
      <w:bookmarkStart w:id="3" w:name="_GoBack"/>
      <w:bookmarkEnd w:id="3"/>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Передача Концедентом Концессионеру объектов иного, не перечисленного выше, имущества по концессионному соглашению не предусмотрена.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У Концедента отсутствует недвижимое имущество, не прошедшее в установленном законодательством порядке государственный кадастровый учет и (или) государственную регистрацию прав.</w:t>
      </w:r>
    </w:p>
    <w:p>
      <w:pPr>
        <w:pStyle w:val="NoSpacing"/>
        <w:ind w:firstLine="708"/>
        <w:jc w:val="both"/>
        <w:rPr>
          <w:sz w:val="24"/>
          <w:szCs w:val="24"/>
        </w:rPr>
      </w:pPr>
      <w:r>
        <w:rPr>
          <w:rFonts w:eastAsia="Calibri" w:eastAsiaTheme="minorHAnsi"/>
          <w:sz w:val="24"/>
          <w:szCs w:val="24"/>
          <w:lang w:eastAsia="en-US"/>
        </w:rPr>
        <w:t xml:space="preserve">4. Срок передачи </w:t>
      </w:r>
      <w:r>
        <w:rPr>
          <w:sz w:val="24"/>
          <w:szCs w:val="24"/>
        </w:rPr>
        <w:t>Концедентом Концессионеру Объекта соглашения -                                                   в течение 30 (тридцати) дней с момента заключения концессионного Соглашения.</w:t>
      </w:r>
    </w:p>
    <w:p>
      <w:pPr>
        <w:pStyle w:val="NoSpacing"/>
        <w:ind w:firstLine="708"/>
        <w:jc w:val="both"/>
        <w:rPr>
          <w:sz w:val="24"/>
          <w:szCs w:val="24"/>
        </w:rPr>
      </w:pPr>
      <w:r>
        <w:rPr>
          <w:sz w:val="24"/>
          <w:szCs w:val="24"/>
        </w:rPr>
        <w:t>5. Порядок предоставления Концессионеру земельных участков.</w:t>
      </w:r>
    </w:p>
    <w:p>
      <w:pPr>
        <w:pStyle w:val="NoSpacing"/>
        <w:jc w:val="both"/>
        <w:rPr>
          <w:sz w:val="24"/>
          <w:szCs w:val="24"/>
        </w:rPr>
      </w:pPr>
      <w:r>
        <w:rPr>
          <w:sz w:val="24"/>
          <w:szCs w:val="24"/>
        </w:rPr>
        <w:t>Концедент предоставляет Концессионеру следующие земельные участки:</w:t>
      </w:r>
    </w:p>
    <w:tbl>
      <w:tblPr>
        <w:tblStyle w:val="afc"/>
        <w:tblW w:w="10490" w:type="dxa"/>
        <w:jc w:val="left"/>
        <w:tblInd w:w="-913" w:type="dxa"/>
        <w:tblLayout w:type="fixed"/>
        <w:tblCellMar>
          <w:top w:w="0" w:type="dxa"/>
          <w:left w:w="108" w:type="dxa"/>
          <w:bottom w:w="0" w:type="dxa"/>
          <w:right w:w="108" w:type="dxa"/>
        </w:tblCellMar>
        <w:tblLook w:val="04a0"/>
      </w:tblPr>
      <w:tblGrid>
        <w:gridCol w:w="567"/>
        <w:gridCol w:w="1560"/>
        <w:gridCol w:w="1700"/>
        <w:gridCol w:w="1134"/>
        <w:gridCol w:w="1559"/>
        <w:gridCol w:w="2694"/>
        <w:gridCol w:w="1275"/>
      </w:tblGrid>
      <w:tr>
        <w:trPr>
          <w:trHeight w:val="662" w:hRule="atLeast"/>
        </w:trPr>
        <w:tc>
          <w:tcPr>
            <w:tcW w:w="567"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 xml:space="preserve">№ </w:t>
            </w:r>
            <w:r>
              <w:rPr>
                <w:rFonts w:eastAsia="Times New Roman"/>
                <w:b/>
                <w:color w:val="000000" w:themeColor="text1"/>
                <w:kern w:val="0"/>
                <w:sz w:val="16"/>
                <w:szCs w:val="16"/>
                <w:lang w:val="ru-RU" w:bidi="ar-SA"/>
              </w:rPr>
              <w:t>п/п</w:t>
            </w:r>
          </w:p>
        </w:tc>
        <w:tc>
          <w:tcPr>
            <w:tcW w:w="1560"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Кадастровый номер земельного участка</w:t>
            </w:r>
          </w:p>
        </w:tc>
        <w:tc>
          <w:tcPr>
            <w:tcW w:w="1700"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Местоположение земельного участка</w:t>
            </w:r>
          </w:p>
        </w:tc>
        <w:tc>
          <w:tcPr>
            <w:tcW w:w="1134"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Площадь, м2</w:t>
            </w:r>
          </w:p>
        </w:tc>
        <w:tc>
          <w:tcPr>
            <w:tcW w:w="1559"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Предоставляемое Концессионеру право</w:t>
            </w:r>
          </w:p>
        </w:tc>
        <w:tc>
          <w:tcPr>
            <w:tcW w:w="2694"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Вид и реквизиты правоустанавливающих документов</w:t>
            </w:r>
          </w:p>
        </w:tc>
        <w:tc>
          <w:tcPr>
            <w:tcW w:w="1275" w:type="dxa"/>
            <w:tcBorders/>
          </w:tcPr>
          <w:p>
            <w:pPr>
              <w:pStyle w:val="Normal"/>
              <w:widowControl w:val="false"/>
              <w:suppressAutoHyphens w:val="true"/>
              <w:spacing w:lineRule="exact" w:line="240" w:before="0" w:after="0"/>
              <w:contextualSpacing/>
              <w:jc w:val="center"/>
              <w:rPr>
                <w:rFonts w:eastAsia="Times New Roman"/>
                <w:b/>
                <w:color w:val="000000"/>
                <w:sz w:val="16"/>
                <w:szCs w:val="16"/>
              </w:rPr>
            </w:pPr>
            <w:r>
              <w:rPr>
                <w:rFonts w:eastAsia="Times New Roman"/>
                <w:b/>
                <w:color w:val="000000" w:themeColor="text1"/>
                <w:kern w:val="0"/>
                <w:sz w:val="16"/>
                <w:szCs w:val="16"/>
                <w:lang w:val="ru-RU" w:bidi="ar-SA"/>
              </w:rPr>
              <w:t>Срок аренды</w:t>
            </w:r>
          </w:p>
        </w:tc>
      </w:tr>
      <w:tr>
        <w:trPr>
          <w:trHeight w:val="275" w:hRule="atLeast"/>
        </w:trPr>
        <w:tc>
          <w:tcPr>
            <w:tcW w:w="567" w:type="dxa"/>
            <w:tcBorders/>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[1]</w:t>
            </w:r>
          </w:p>
        </w:tc>
        <w:tc>
          <w:tcPr>
            <w:tcW w:w="1560" w:type="dxa"/>
            <w:tcBorders/>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w:t>
            </w:r>
          </w:p>
        </w:tc>
        <w:tc>
          <w:tcPr>
            <w:tcW w:w="1700" w:type="dxa"/>
            <w:tcBorders/>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[3]</w:t>
            </w:r>
          </w:p>
        </w:tc>
        <w:tc>
          <w:tcPr>
            <w:tcW w:w="1134" w:type="dxa"/>
            <w:tcBorders/>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[4]</w:t>
            </w:r>
          </w:p>
        </w:tc>
        <w:tc>
          <w:tcPr>
            <w:tcW w:w="1559" w:type="dxa"/>
            <w:tcBorders/>
          </w:tcPr>
          <w:p>
            <w:pPr>
              <w:pStyle w:val="Normal"/>
              <w:widowControl w:val="false"/>
              <w:suppressAutoHyphens w:val="true"/>
              <w:spacing w:lineRule="exact" w:line="240" w:before="0" w:after="0"/>
              <w:contextualSpacing/>
              <w:jc w:val="center"/>
              <w:rPr>
                <w:rFonts w:eastAsia="Times New Roman"/>
                <w:color w:val="000000"/>
                <w:sz w:val="16"/>
                <w:szCs w:val="16"/>
                <w:lang w:val="en-US"/>
              </w:rPr>
            </w:pPr>
            <w:r>
              <w:rPr>
                <w:rFonts w:eastAsia="Times New Roman"/>
                <w:color w:val="000000" w:themeColor="text1"/>
                <w:kern w:val="0"/>
                <w:sz w:val="16"/>
                <w:szCs w:val="16"/>
                <w:lang w:val="en-US" w:bidi="ar-SA"/>
              </w:rPr>
              <w:t>[7]</w:t>
            </w:r>
          </w:p>
        </w:tc>
        <w:tc>
          <w:tcPr>
            <w:tcW w:w="2694" w:type="dxa"/>
            <w:tcBorders/>
          </w:tcPr>
          <w:p>
            <w:pPr>
              <w:pStyle w:val="Normal"/>
              <w:widowControl w:val="false"/>
              <w:suppressAutoHyphens w:val="true"/>
              <w:spacing w:lineRule="exact" w:line="240" w:before="0" w:after="0"/>
              <w:contextualSpacing/>
              <w:jc w:val="center"/>
              <w:rPr>
                <w:rFonts w:eastAsia="Times New Roman"/>
                <w:color w:val="000000"/>
                <w:sz w:val="16"/>
                <w:szCs w:val="16"/>
                <w:lang w:val="en-US"/>
              </w:rPr>
            </w:pPr>
            <w:r>
              <w:rPr>
                <w:rFonts w:eastAsia="Times New Roman"/>
                <w:color w:val="000000" w:themeColor="text1"/>
                <w:kern w:val="0"/>
                <w:sz w:val="16"/>
                <w:szCs w:val="16"/>
                <w:lang w:val="en-US" w:bidi="ar-SA"/>
              </w:rPr>
              <w:t>[8]</w:t>
            </w:r>
          </w:p>
        </w:tc>
        <w:tc>
          <w:tcPr>
            <w:tcW w:w="1275" w:type="dxa"/>
            <w:tcBorders/>
          </w:tcPr>
          <w:p>
            <w:pPr>
              <w:pStyle w:val="Normal"/>
              <w:widowControl w:val="false"/>
              <w:suppressAutoHyphens w:val="true"/>
              <w:spacing w:lineRule="exact" w:line="240" w:before="0" w:after="0"/>
              <w:contextualSpacing/>
              <w:jc w:val="center"/>
              <w:rPr>
                <w:rFonts w:eastAsia="Times New Roman"/>
                <w:color w:val="000000"/>
                <w:sz w:val="16"/>
                <w:szCs w:val="16"/>
                <w:lang w:val="en-US"/>
              </w:rPr>
            </w:pPr>
            <w:r>
              <w:rPr>
                <w:rFonts w:eastAsia="Times New Roman"/>
                <w:color w:val="000000" w:themeColor="text1"/>
                <w:kern w:val="0"/>
                <w:sz w:val="16"/>
                <w:szCs w:val="16"/>
                <w:lang w:val="en-US" w:bidi="ar-SA"/>
              </w:rPr>
              <w:t>[9]</w:t>
            </w:r>
          </w:p>
        </w:tc>
      </w:tr>
      <w:tr>
        <w:trPr>
          <w:trHeight w:val="1060" w:hRule="atLeast"/>
        </w:trPr>
        <w:tc>
          <w:tcPr>
            <w:tcW w:w="567" w:type="dxa"/>
            <w:tcBorders/>
            <w:vAlign w:val="center"/>
          </w:tcPr>
          <w:p>
            <w:pPr>
              <w:pStyle w:val="Normal"/>
              <w:widowControl w:val="false"/>
              <w:suppressAutoHyphens w:val="true"/>
              <w:spacing w:lineRule="exact" w:line="240" w:before="0" w:after="0"/>
              <w:jc w:val="center"/>
              <w:rPr>
                <w:sz w:val="16"/>
                <w:szCs w:val="16"/>
              </w:rPr>
            </w:pPr>
            <w:r>
              <w:rPr>
                <w:kern w:val="0"/>
                <w:sz w:val="16"/>
                <w:szCs w:val="16"/>
                <w:lang w:val="ru-RU" w:bidi="ar-SA"/>
              </w:rPr>
              <w:t>1.</w:t>
            </w:r>
          </w:p>
        </w:tc>
        <w:tc>
          <w:tcPr>
            <w:tcW w:w="156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lang w:val="en-US"/>
              </w:rPr>
            </w:pPr>
            <w:r>
              <w:rPr>
                <w:rFonts w:eastAsia="Times New Roman"/>
                <w:color w:val="000000" w:themeColor="text1"/>
                <w:kern w:val="0"/>
                <w:sz w:val="16"/>
                <w:szCs w:val="16"/>
                <w:lang w:val="ru-RU" w:bidi="ar-SA"/>
              </w:rPr>
              <w:t>24:41:0701007:736</w:t>
            </w:r>
          </w:p>
        </w:tc>
        <w:tc>
          <w:tcPr>
            <w:tcW w:w="170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Красноярский край, Городской округ город Шарыпово, ул. Российская, земельный участок 154</w:t>
            </w:r>
          </w:p>
        </w:tc>
        <w:tc>
          <w:tcPr>
            <w:tcW w:w="113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107 046</w:t>
            </w:r>
          </w:p>
        </w:tc>
        <w:tc>
          <w:tcPr>
            <w:tcW w:w="1559"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Аренда</w:t>
            </w:r>
          </w:p>
        </w:tc>
        <w:tc>
          <w:tcPr>
            <w:tcW w:w="269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Выписка из ЕГРН от 13.04.2021г., регистрация права 24:41:0701007:736-24/095/2021-1</w:t>
            </w:r>
          </w:p>
        </w:tc>
        <w:tc>
          <w:tcPr>
            <w:tcW w:w="1275"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 месяцев</w:t>
            </w:r>
          </w:p>
        </w:tc>
      </w:tr>
      <w:tr>
        <w:trPr>
          <w:trHeight w:val="1060" w:hRule="atLeast"/>
        </w:trPr>
        <w:tc>
          <w:tcPr>
            <w:tcW w:w="567" w:type="dxa"/>
            <w:tcBorders/>
            <w:vAlign w:val="center"/>
          </w:tcPr>
          <w:p>
            <w:pPr>
              <w:pStyle w:val="Normal"/>
              <w:widowControl w:val="false"/>
              <w:suppressAutoHyphens w:val="true"/>
              <w:spacing w:lineRule="exact" w:line="240" w:before="0" w:after="0"/>
              <w:jc w:val="center"/>
              <w:rPr>
                <w:sz w:val="16"/>
                <w:szCs w:val="16"/>
              </w:rPr>
            </w:pPr>
            <w:r>
              <w:rPr>
                <w:kern w:val="0"/>
                <w:sz w:val="16"/>
                <w:szCs w:val="16"/>
                <w:lang w:val="ru-RU" w:bidi="ar-SA"/>
              </w:rPr>
              <w:t>2.</w:t>
            </w:r>
          </w:p>
        </w:tc>
        <w:tc>
          <w:tcPr>
            <w:tcW w:w="156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24:57:0000007:2472</w:t>
            </w:r>
          </w:p>
        </w:tc>
        <w:tc>
          <w:tcPr>
            <w:tcW w:w="170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Красноярский край, Городской округ город Шарыпово, город Шарыпово, микрорайон Северный, земельный участок № 3А</w:t>
            </w:r>
          </w:p>
        </w:tc>
        <w:tc>
          <w:tcPr>
            <w:tcW w:w="113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600</w:t>
            </w:r>
          </w:p>
        </w:tc>
        <w:tc>
          <w:tcPr>
            <w:tcW w:w="1559"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Аренда</w:t>
            </w:r>
          </w:p>
        </w:tc>
        <w:tc>
          <w:tcPr>
            <w:tcW w:w="269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Выписка из единого государственного реестра недвижимости от 14.08.2020г., государственная регистрация права 24:57:0000007:2472-24/114/2019-1 от 23.04.2019г.</w:t>
            </w:r>
          </w:p>
        </w:tc>
        <w:tc>
          <w:tcPr>
            <w:tcW w:w="1275"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 месяцев</w:t>
            </w:r>
          </w:p>
        </w:tc>
      </w:tr>
      <w:tr>
        <w:trPr>
          <w:trHeight w:val="1060" w:hRule="atLeast"/>
        </w:trPr>
        <w:tc>
          <w:tcPr>
            <w:tcW w:w="567" w:type="dxa"/>
            <w:tcBorders/>
            <w:vAlign w:val="center"/>
          </w:tcPr>
          <w:p>
            <w:pPr>
              <w:pStyle w:val="Normal"/>
              <w:widowControl w:val="false"/>
              <w:suppressAutoHyphens w:val="true"/>
              <w:spacing w:lineRule="exact" w:line="240" w:before="0" w:after="0"/>
              <w:jc w:val="center"/>
              <w:rPr>
                <w:color w:val="000000"/>
                <w:sz w:val="16"/>
                <w:szCs w:val="16"/>
              </w:rPr>
            </w:pPr>
            <w:r>
              <w:rPr>
                <w:color w:val="000000" w:themeColor="text1"/>
                <w:kern w:val="0"/>
                <w:sz w:val="16"/>
                <w:szCs w:val="16"/>
                <w:lang w:val="ru-RU" w:bidi="ar-SA"/>
              </w:rPr>
              <w:t>3.</w:t>
            </w:r>
          </w:p>
        </w:tc>
        <w:tc>
          <w:tcPr>
            <w:tcW w:w="156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24:57:0000005:6492</w:t>
            </w:r>
          </w:p>
        </w:tc>
        <w:tc>
          <w:tcPr>
            <w:tcW w:w="170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Красноярский край, Городской округ город Шарыпово, город Шарыпово, улица Российская, земельный участок № 142</w:t>
            </w:r>
          </w:p>
        </w:tc>
        <w:tc>
          <w:tcPr>
            <w:tcW w:w="113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2 948</w:t>
            </w:r>
          </w:p>
        </w:tc>
        <w:tc>
          <w:tcPr>
            <w:tcW w:w="1559"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Аренда</w:t>
            </w:r>
          </w:p>
        </w:tc>
        <w:tc>
          <w:tcPr>
            <w:tcW w:w="269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Выписка из единого государственного реестра недвижимости от 14.08.2020г.., государственная регистрация права 24:57:0000005:6492-24/107/2019-1 от 14.11.2019г</w:t>
            </w:r>
          </w:p>
        </w:tc>
        <w:tc>
          <w:tcPr>
            <w:tcW w:w="1275"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 месяцев</w:t>
            </w:r>
          </w:p>
        </w:tc>
      </w:tr>
      <w:tr>
        <w:trPr>
          <w:trHeight w:val="1060" w:hRule="atLeast"/>
        </w:trPr>
        <w:tc>
          <w:tcPr>
            <w:tcW w:w="567" w:type="dxa"/>
            <w:tcBorders/>
            <w:vAlign w:val="center"/>
          </w:tcPr>
          <w:p>
            <w:pPr>
              <w:pStyle w:val="Normal"/>
              <w:widowControl w:val="false"/>
              <w:suppressAutoHyphens w:val="true"/>
              <w:spacing w:lineRule="exact" w:line="240" w:before="0" w:after="0"/>
              <w:jc w:val="center"/>
              <w:rPr>
                <w:color w:val="000000"/>
                <w:sz w:val="16"/>
                <w:szCs w:val="16"/>
              </w:rPr>
            </w:pPr>
            <w:r>
              <w:rPr>
                <w:color w:val="000000" w:themeColor="text1"/>
                <w:kern w:val="0"/>
                <w:sz w:val="16"/>
                <w:szCs w:val="16"/>
                <w:lang w:val="ru-RU" w:bidi="ar-SA"/>
              </w:rPr>
              <w:t>4.</w:t>
            </w:r>
          </w:p>
        </w:tc>
        <w:tc>
          <w:tcPr>
            <w:tcW w:w="156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24:57:0000038:4996</w:t>
            </w:r>
          </w:p>
        </w:tc>
        <w:tc>
          <w:tcPr>
            <w:tcW w:w="170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Красноярский край, Городской округ город Шарыпово, город Шарыпово, микрорайон Пионерный, земельный участок № 19А</w:t>
            </w:r>
          </w:p>
        </w:tc>
        <w:tc>
          <w:tcPr>
            <w:tcW w:w="113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590</w:t>
            </w:r>
          </w:p>
        </w:tc>
        <w:tc>
          <w:tcPr>
            <w:tcW w:w="1559"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Аренда</w:t>
            </w:r>
          </w:p>
        </w:tc>
        <w:tc>
          <w:tcPr>
            <w:tcW w:w="269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Выписка из ЕГРН от 17.12.2021г., государственная регистрация права 24:57:0000038:4996-24/107/2021-1 от 17.12.2021г</w:t>
            </w:r>
          </w:p>
        </w:tc>
        <w:tc>
          <w:tcPr>
            <w:tcW w:w="1275"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 месяцев</w:t>
            </w:r>
          </w:p>
        </w:tc>
      </w:tr>
      <w:tr>
        <w:trPr>
          <w:trHeight w:val="1060" w:hRule="atLeast"/>
        </w:trPr>
        <w:tc>
          <w:tcPr>
            <w:tcW w:w="567" w:type="dxa"/>
            <w:tcBorders/>
            <w:vAlign w:val="center"/>
          </w:tcPr>
          <w:p>
            <w:pPr>
              <w:pStyle w:val="Normal"/>
              <w:widowControl w:val="false"/>
              <w:suppressAutoHyphens w:val="true"/>
              <w:spacing w:lineRule="exact" w:line="240" w:before="0" w:after="0"/>
              <w:jc w:val="center"/>
              <w:rPr>
                <w:color w:val="000000"/>
                <w:sz w:val="16"/>
                <w:szCs w:val="16"/>
              </w:rPr>
            </w:pPr>
            <w:r>
              <w:rPr>
                <w:color w:val="000000" w:themeColor="text1"/>
                <w:kern w:val="0"/>
                <w:sz w:val="16"/>
                <w:szCs w:val="16"/>
                <w:lang w:val="ru-RU" w:bidi="ar-SA"/>
              </w:rPr>
              <w:t>5.</w:t>
            </w:r>
          </w:p>
        </w:tc>
        <w:tc>
          <w:tcPr>
            <w:tcW w:w="156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24:57:0000017:854</w:t>
            </w:r>
          </w:p>
        </w:tc>
        <w:tc>
          <w:tcPr>
            <w:tcW w:w="1700"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Красноярский край, г.Шарыпово, проспект Энергетиков, № 7</w:t>
            </w:r>
          </w:p>
        </w:tc>
        <w:tc>
          <w:tcPr>
            <w:tcW w:w="113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73</w:t>
            </w:r>
          </w:p>
        </w:tc>
        <w:tc>
          <w:tcPr>
            <w:tcW w:w="1559"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Аренда</w:t>
            </w:r>
          </w:p>
        </w:tc>
        <w:tc>
          <w:tcPr>
            <w:tcW w:w="2694"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Выписка из единого государственного реестра недвижимости от 14.08.2020г., государственная регистрация права 24-24-27/019/2013-660 от 03.10.2013г.</w:t>
            </w:r>
          </w:p>
        </w:tc>
        <w:tc>
          <w:tcPr>
            <w:tcW w:w="1275" w:type="dxa"/>
            <w:tcBorders/>
            <w:vAlign w:val="center"/>
          </w:tcPr>
          <w:p>
            <w:pPr>
              <w:pStyle w:val="Normal"/>
              <w:widowControl w:val="false"/>
              <w:suppressAutoHyphens w:val="true"/>
              <w:spacing w:lineRule="exact" w:line="240" w:before="0" w:after="0"/>
              <w:contextualSpacing/>
              <w:jc w:val="center"/>
              <w:rPr>
                <w:rFonts w:eastAsia="Times New Roman"/>
                <w:color w:val="000000"/>
                <w:sz w:val="16"/>
                <w:szCs w:val="16"/>
              </w:rPr>
            </w:pPr>
            <w:r>
              <w:rPr>
                <w:rFonts w:eastAsia="Times New Roman"/>
                <w:color w:val="000000" w:themeColor="text1"/>
                <w:kern w:val="0"/>
                <w:sz w:val="16"/>
                <w:szCs w:val="16"/>
                <w:lang w:val="ru-RU" w:bidi="ar-SA"/>
              </w:rPr>
              <w:t>60 месяцев</w:t>
            </w:r>
          </w:p>
        </w:tc>
      </w:tr>
    </w:tbl>
    <w:p>
      <w:pPr>
        <w:pStyle w:val="NoSpacing"/>
        <w:ind w:firstLine="709"/>
        <w:jc w:val="both"/>
        <w:rPr>
          <w:sz w:val="24"/>
          <w:szCs w:val="24"/>
        </w:rPr>
      </w:pPr>
      <w:r>
        <w:rPr>
          <w:sz w:val="24"/>
          <w:szCs w:val="24"/>
        </w:rPr>
      </w:r>
    </w:p>
    <w:p>
      <w:pPr>
        <w:pStyle w:val="NoSpacing"/>
        <w:ind w:firstLine="709"/>
        <w:jc w:val="both"/>
        <w:rPr>
          <w:sz w:val="24"/>
          <w:szCs w:val="24"/>
        </w:rPr>
      </w:pPr>
      <w:r>
        <w:rPr>
          <w:sz w:val="24"/>
          <w:szCs w:val="24"/>
        </w:rPr>
        <w:t>Концедент обязуется предоставить вышеуказанные земельные участки Концессионеру в аренду не позднее 60 (шестидесяти) календарных дней с даты заключения Соглашения.</w:t>
      </w:r>
    </w:p>
    <w:p>
      <w:pPr>
        <w:pStyle w:val="NoSpacing"/>
        <w:ind w:firstLine="709"/>
        <w:jc w:val="both"/>
        <w:rPr>
          <w:sz w:val="24"/>
          <w:szCs w:val="24"/>
        </w:rPr>
      </w:pPr>
      <w:r>
        <w:rPr>
          <w:sz w:val="24"/>
          <w:szCs w:val="24"/>
        </w:rPr>
        <w:t>В случае, если в ходе деятельности, предусмотренной настоящим Соглашением, будет установлено, что Концеденту необходимо предоставить Концессионеру иные земельные участки, то предоставление в аренду указанных земельных участков осуществляется в соответствии с ч. 2 ст. 39.6 Земельного кодекса РФ.</w:t>
      </w:r>
    </w:p>
    <w:p>
      <w:pPr>
        <w:pStyle w:val="NoSpacing"/>
        <w:ind w:firstLine="709"/>
        <w:jc w:val="both"/>
        <w:rPr>
          <w:sz w:val="24"/>
          <w:szCs w:val="24"/>
        </w:rPr>
      </w:pPr>
      <w:r>
        <w:rPr>
          <w:sz w:val="24"/>
          <w:szCs w:val="24"/>
        </w:rPr>
        <w:t>Концедент обязуется предоставить земельные участки Концессионеру в аренду (субаренду) не позднее 60 (шестидесяти) календарных дней с даты получения Концедентом соответствующего письменного обращения Концессионера.</w:t>
      </w:r>
    </w:p>
    <w:p>
      <w:pPr>
        <w:pStyle w:val="NoSpacing"/>
        <w:ind w:firstLine="709"/>
        <w:jc w:val="both"/>
        <w:rPr>
          <w:sz w:val="24"/>
          <w:szCs w:val="24"/>
        </w:rPr>
      </w:pPr>
      <w:r>
        <w:rPr>
          <w:sz w:val="24"/>
          <w:szCs w:val="24"/>
        </w:rPr>
        <w:t xml:space="preserve">Если на момент получения обращения Концессионера земельные участки находятся в собственности третьих лиц, Концедент обязуется совершить все необходимые действия для получения прав владения и пользования на такие земельные участки в целях последующего предоставления их в аренду Концессионеру. </w:t>
      </w:r>
    </w:p>
    <w:p>
      <w:pPr>
        <w:pStyle w:val="NoSpacing"/>
        <w:ind w:firstLine="709"/>
        <w:jc w:val="both"/>
        <w:rPr>
          <w:sz w:val="24"/>
          <w:szCs w:val="24"/>
        </w:rPr>
      </w:pPr>
      <w:r>
        <w:rPr>
          <w:sz w:val="24"/>
          <w:szCs w:val="24"/>
        </w:rPr>
        <w:t xml:space="preserve">Если на момент получения обращения Концессионера земельные участки предоставлены во владение и (или) пользование третьим лицам, Концедент обязуется совершить все необходимые действия для прекращения прав третьих лиц в отношении дополнительных участков в целях последующего предоставления их в аренду Концессионеру. </w:t>
      </w:r>
    </w:p>
    <w:p>
      <w:pPr>
        <w:pStyle w:val="NoSpacing"/>
        <w:ind w:firstLine="709"/>
        <w:jc w:val="both"/>
        <w:rPr>
          <w:sz w:val="24"/>
          <w:szCs w:val="24"/>
        </w:rPr>
      </w:pPr>
      <w:r>
        <w:rPr>
          <w:sz w:val="24"/>
          <w:szCs w:val="24"/>
        </w:rPr>
        <w:t xml:space="preserve">Если по причинам, не зависящим от Концессионера, Концедент не имеет возможности предоставить земельные участки Концессионеру в срок, указанный                                  в настоящем разделе, что влечет невозможность для Концессионера осуществлять мероприятия по модернизации Объекта соглашения в соответствии с основными мероприятиями и (или) осуществлять концессионную деятельность, Концедент обязуется по предложению Концессионера внести изменения в условия настоящего Соглашения, включая, при необходимости, изменения в задание и основные мероприятия. </w:t>
      </w:r>
    </w:p>
    <w:p>
      <w:pPr>
        <w:pStyle w:val="NoSpacing"/>
        <w:ind w:firstLine="709"/>
        <w:jc w:val="both"/>
        <w:rPr>
          <w:sz w:val="24"/>
          <w:szCs w:val="24"/>
        </w:rPr>
      </w:pPr>
      <w:r>
        <w:rPr>
          <w:sz w:val="24"/>
          <w:szCs w:val="24"/>
        </w:rPr>
        <w:t xml:space="preserve">Концессионер уплачивает арендную плату, рассчитанную в соответствии                               с Решением Шарыповского городского совета депутатов от 22.06.2010 № 4-24                                 «Об утверждении коэффициентов К1, К2 и К3 по арендной плате за земельные участки, расположенные на территории муниципального образования город Шарыпово, применяемых при определении размера арендной платы за использование земельных участков, государственная собственность на которые не разграничена». </w:t>
      </w:r>
    </w:p>
    <w:p>
      <w:pPr>
        <w:pStyle w:val="NoSpacing"/>
        <w:ind w:firstLine="709"/>
        <w:jc w:val="both"/>
        <w:rPr>
          <w:sz w:val="24"/>
          <w:szCs w:val="24"/>
        </w:rPr>
      </w:pPr>
      <w:r>
        <w:rPr>
          <w:sz w:val="24"/>
          <w:szCs w:val="24"/>
        </w:rPr>
        <w:t>Расчет годовой суммы арендной платы производится по формуле:</w:t>
      </w:r>
    </w:p>
    <w:p>
      <w:pPr>
        <w:pStyle w:val="NoSpacing"/>
        <w:ind w:firstLine="709"/>
        <w:jc w:val="both"/>
        <w:rPr>
          <w:sz w:val="24"/>
          <w:szCs w:val="24"/>
        </w:rPr>
      </w:pPr>
      <w:r>
        <w:rPr>
          <w:sz w:val="24"/>
          <w:szCs w:val="24"/>
        </w:rPr>
        <w:t>А=Кс х К1 х К2 х К3, где:</w:t>
      </w:r>
    </w:p>
    <w:p>
      <w:pPr>
        <w:pStyle w:val="NoSpacing"/>
        <w:ind w:firstLine="709"/>
        <w:jc w:val="both"/>
        <w:rPr>
          <w:sz w:val="24"/>
          <w:szCs w:val="24"/>
        </w:rPr>
      </w:pPr>
      <w:r>
        <w:rPr>
          <w:sz w:val="24"/>
          <w:szCs w:val="24"/>
        </w:rPr>
        <w:t>А-арендная плата за земельный участок в год (рублей);</w:t>
      </w:r>
    </w:p>
    <w:p>
      <w:pPr>
        <w:pStyle w:val="NoSpacing"/>
        <w:ind w:firstLine="709"/>
        <w:jc w:val="both"/>
        <w:rPr>
          <w:sz w:val="24"/>
          <w:szCs w:val="24"/>
        </w:rPr>
      </w:pPr>
      <w:r>
        <w:rPr>
          <w:sz w:val="24"/>
          <w:szCs w:val="24"/>
        </w:rPr>
        <w:t>Кс- кадастровая стоимость земельного участка (рублей);</w:t>
      </w:r>
    </w:p>
    <w:p>
      <w:pPr>
        <w:pStyle w:val="NoSpacing"/>
        <w:ind w:firstLine="709"/>
        <w:jc w:val="both"/>
        <w:rPr>
          <w:sz w:val="24"/>
          <w:szCs w:val="24"/>
        </w:rPr>
      </w:pPr>
      <w:r>
        <w:rPr>
          <w:sz w:val="24"/>
          <w:szCs w:val="24"/>
        </w:rPr>
        <w:t>К1-коэффициент, учитывающий вид разрешенного использования                                           земельного  участка;</w:t>
      </w:r>
    </w:p>
    <w:p>
      <w:pPr>
        <w:pStyle w:val="NoSpacing"/>
        <w:ind w:firstLine="709"/>
        <w:jc w:val="both"/>
        <w:rPr>
          <w:sz w:val="24"/>
          <w:szCs w:val="24"/>
        </w:rPr>
      </w:pPr>
      <w:r>
        <w:rPr>
          <w:sz w:val="24"/>
          <w:szCs w:val="24"/>
        </w:rPr>
        <w:t>К2-коэффициент, учитывающий категорию Арендатора;</w:t>
      </w:r>
    </w:p>
    <w:p>
      <w:pPr>
        <w:pStyle w:val="NoSpacing"/>
        <w:ind w:firstLine="709"/>
        <w:jc w:val="both"/>
        <w:rPr>
          <w:sz w:val="24"/>
          <w:szCs w:val="24"/>
        </w:rPr>
      </w:pPr>
      <w:r>
        <w:rPr>
          <w:sz w:val="24"/>
          <w:szCs w:val="24"/>
        </w:rPr>
        <w:t xml:space="preserve">К3-коэффициент, учитывающий срок, по истечении которого арендатором земельного участка, предоставленного для строительства не введен в эксплуатацию объект, для строительства которого был предоставлен в аренду такой земельный участок. </w:t>
      </w:r>
    </w:p>
    <w:p>
      <w:pPr>
        <w:pStyle w:val="NoSpacing"/>
        <w:ind w:firstLine="709"/>
        <w:jc w:val="both"/>
        <w:rPr>
          <w:sz w:val="24"/>
          <w:szCs w:val="24"/>
        </w:rPr>
      </w:pPr>
      <w:r>
        <w:rPr>
          <w:sz w:val="24"/>
          <w:szCs w:val="24"/>
        </w:rPr>
        <w:t>Концессионер не вправе возводить на земельных участках, полученных                                 от Концедента, объекты недвижимого имущества, не входящие в состав Объекта соглашения, предназначенных для использования при осуществлении Концессионной деятельности, предусмотренной настоящим Соглашением.</w:t>
      </w:r>
    </w:p>
    <w:p>
      <w:pPr>
        <w:pStyle w:val="NoSpacing"/>
        <w:ind w:firstLine="709"/>
        <w:jc w:val="both"/>
        <w:rPr>
          <w:sz w:val="24"/>
          <w:szCs w:val="24"/>
        </w:rPr>
      </w:pPr>
      <w:r>
        <w:rPr>
          <w:sz w:val="24"/>
          <w:szCs w:val="24"/>
        </w:rPr>
        <w:t>6. Цели и срок использования (эксплуатации) объекта концессионного соглашения.</w:t>
      </w:r>
    </w:p>
    <w:p>
      <w:pPr>
        <w:pStyle w:val="NoSpacing"/>
        <w:ind w:firstLine="709"/>
        <w:jc w:val="both"/>
        <w:rPr>
          <w:sz w:val="24"/>
          <w:szCs w:val="24"/>
        </w:rPr>
      </w:pPr>
      <w:r>
        <w:rPr>
          <w:sz w:val="24"/>
          <w:szCs w:val="24"/>
        </w:rPr>
        <w:t>Цель использования (эксплуатации) объекта концессионного соглашения – централизованное водоотведение (</w:t>
      </w:r>
      <w:r>
        <w:rPr>
          <w:rFonts w:eastAsia="MS Mincho"/>
          <w:sz w:val="24"/>
          <w:szCs w:val="24"/>
        </w:rPr>
        <w:t xml:space="preserve">включая прием, транспортировку и очистку сточных вод) </w:t>
      </w:r>
      <w:r>
        <w:rPr>
          <w:sz w:val="24"/>
          <w:szCs w:val="24"/>
        </w:rPr>
        <w:t xml:space="preserve">в границах муниципального образования </w:t>
      </w:r>
      <w:r>
        <w:rPr>
          <w:bCs/>
          <w:sz w:val="24"/>
          <w:szCs w:val="24"/>
        </w:rPr>
        <w:t>«городской округ город Шарыпово Красноярского края»</w:t>
      </w:r>
      <w:r>
        <w:rPr>
          <w:sz w:val="24"/>
          <w:szCs w:val="24"/>
        </w:rPr>
        <w:t>.</w:t>
      </w:r>
    </w:p>
    <w:p>
      <w:pPr>
        <w:pStyle w:val="NoSpacing"/>
        <w:ind w:firstLine="709"/>
        <w:jc w:val="both"/>
        <w:rPr>
          <w:sz w:val="24"/>
          <w:szCs w:val="24"/>
        </w:rPr>
      </w:pPr>
      <w:r>
        <w:rPr>
          <w:sz w:val="24"/>
          <w:szCs w:val="24"/>
        </w:rPr>
        <w:t>Срок использования (эксплуатации) объекта концессионного соглашения -                             срок использования (эксплуатации) Концессионером Объекта соглашения с момента передачи Объекта соглашения Концедентом Концессионеру по акту приема-передачи                          до окончания срока действия настоящего Соглашения.</w:t>
      </w:r>
    </w:p>
    <w:p>
      <w:pPr>
        <w:pStyle w:val="NoSpacing"/>
        <w:ind w:firstLine="709"/>
        <w:jc w:val="both"/>
        <w:rPr>
          <w:sz w:val="24"/>
          <w:szCs w:val="24"/>
        </w:rPr>
      </w:pPr>
      <w:r>
        <w:rPr>
          <w:sz w:val="24"/>
          <w:szCs w:val="24"/>
        </w:rPr>
        <w:t>7. Способ обеспечения исполнения концессионером обязательств                                          по концессионному соглашению.</w:t>
      </w:r>
    </w:p>
    <w:p>
      <w:pPr>
        <w:pStyle w:val="NoSpacing"/>
        <w:ind w:firstLine="709"/>
        <w:jc w:val="both"/>
        <w:rPr>
          <w:sz w:val="24"/>
          <w:szCs w:val="24"/>
        </w:rPr>
      </w:pPr>
      <w:r>
        <w:rPr>
          <w:sz w:val="24"/>
          <w:szCs w:val="24"/>
        </w:rPr>
        <w:t xml:space="preserve">Концессионер предоставляет обеспечение исполнения обязательств                                    по концессионному Соглашению в виде безотзывной банковской гарантии. </w:t>
      </w:r>
    </w:p>
    <w:p>
      <w:pPr>
        <w:pStyle w:val="NoSpacing"/>
        <w:ind w:firstLine="709"/>
        <w:jc w:val="both"/>
        <w:rPr>
          <w:sz w:val="24"/>
          <w:szCs w:val="24"/>
        </w:rPr>
      </w:pPr>
      <w:bookmarkStart w:id="4" w:name="_Hlk90888993"/>
      <w:r>
        <w:rPr>
          <w:sz w:val="24"/>
          <w:szCs w:val="24"/>
        </w:rPr>
        <w:t>Банковская гарантия должна быть непередаваемая и соответствовать требованиям, установленным Постановлением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bookmarkEnd w:id="4"/>
    </w:p>
    <w:p>
      <w:pPr>
        <w:pStyle w:val="Normal"/>
        <w:shd w:val="clear" w:color="auto" w:fill="FFFFFF"/>
        <w:ind w:firstLine="709"/>
        <w:jc w:val="both"/>
        <w:rPr>
          <w:rFonts w:eastAsia="Times New Roman"/>
          <w:sz w:val="24"/>
          <w:szCs w:val="24"/>
        </w:rPr>
      </w:pPr>
      <w:r>
        <w:rPr>
          <w:sz w:val="24"/>
          <w:szCs w:val="24"/>
        </w:rPr>
        <w:t xml:space="preserve">Размер банковской гарантии – </w:t>
      </w:r>
      <w:r>
        <w:rPr>
          <w:rFonts w:eastAsia="Times New Roman"/>
          <w:sz w:val="24"/>
          <w:szCs w:val="24"/>
        </w:rPr>
        <w:t>5 % от величины предельного размера расходов на  модернизацию объекта соглашения</w:t>
      </w:r>
      <w:r>
        <w:rPr>
          <w:sz w:val="24"/>
          <w:szCs w:val="24"/>
        </w:rPr>
        <w:t>, которые предполагается осуществить концессионером за весь срок действия концессионного  соглашения (определяется                                              по данным, представленным концессионером в конкурсном предложении)</w:t>
      </w:r>
      <w:r>
        <w:rPr>
          <w:rFonts w:eastAsia="Times New Roman"/>
          <w:sz w:val="24"/>
          <w:szCs w:val="24"/>
        </w:rPr>
        <w:t xml:space="preserve">. </w:t>
      </w:r>
    </w:p>
    <w:p>
      <w:pPr>
        <w:pStyle w:val="Normal"/>
        <w:shd w:val="clear" w:color="auto" w:fill="FFFFFF"/>
        <w:ind w:firstLine="709"/>
        <w:jc w:val="both"/>
        <w:rPr>
          <w:rFonts w:eastAsia="Times New Roman"/>
          <w:sz w:val="24"/>
          <w:szCs w:val="24"/>
        </w:rPr>
      </w:pPr>
      <w:r>
        <w:rPr>
          <w:sz w:val="24"/>
          <w:szCs w:val="24"/>
        </w:rPr>
        <w:t>Банковская гарантия, по усмотрению концессионера может быть представлена на весь срок действия концессионного соглашения, либо концессионер может представить несколько банковских гарантий на часть срока действия концессионного соглашения, при этом суммарно период действия таких банковских гарантий будет равен сроку действия концессионного соглашения</w:t>
      </w:r>
      <w:r>
        <w:rPr>
          <w:rFonts w:eastAsia="Times New Roman"/>
          <w:sz w:val="24"/>
          <w:szCs w:val="24"/>
        </w:rPr>
        <w:t>. При этом новая банковская гарантия должна быть предоставлена не позднее истечения срока действия предыдущей банковской гарантии.</w:t>
      </w:r>
    </w:p>
    <w:p>
      <w:pPr>
        <w:pStyle w:val="NoSpacing"/>
        <w:ind w:firstLine="709"/>
        <w:jc w:val="both"/>
        <w:rPr>
          <w:sz w:val="24"/>
          <w:szCs w:val="24"/>
        </w:rPr>
      </w:pPr>
      <w:r>
        <w:rPr>
          <w:sz w:val="24"/>
          <w:szCs w:val="24"/>
        </w:rPr>
        <w:t>8. Концессионная плата.</w:t>
      </w:r>
    </w:p>
    <w:p>
      <w:pPr>
        <w:pStyle w:val="NoSpacing"/>
        <w:ind w:firstLine="709"/>
        <w:jc w:val="both"/>
        <w:rPr>
          <w:sz w:val="24"/>
          <w:szCs w:val="24"/>
        </w:rPr>
      </w:pPr>
      <w:r>
        <w:rPr>
          <w:sz w:val="24"/>
          <w:szCs w:val="24"/>
        </w:rPr>
        <w:t>Концессионная плата по концессионному соглашению не предусмотрена.</w:t>
      </w:r>
    </w:p>
    <w:p>
      <w:pPr>
        <w:pStyle w:val="NoSpacing"/>
        <w:ind w:firstLine="709"/>
        <w:jc w:val="both"/>
        <w:rPr>
          <w:sz w:val="24"/>
          <w:szCs w:val="24"/>
        </w:rPr>
      </w:pPr>
      <w:r>
        <w:rPr>
          <w:sz w:val="24"/>
          <w:szCs w:val="24"/>
        </w:rPr>
        <w:t>9. Порядок возмещения расходов сторон в случае досрочного расторжения концессионного соглашения.</w:t>
      </w:r>
    </w:p>
    <w:p>
      <w:pPr>
        <w:pStyle w:val="NoSpacing"/>
        <w:ind w:firstLine="709"/>
        <w:jc w:val="both"/>
        <w:rPr>
          <w:sz w:val="24"/>
          <w:szCs w:val="24"/>
        </w:rPr>
      </w:pPr>
      <w:r>
        <w:rPr>
          <w:sz w:val="24"/>
          <w:szCs w:val="24"/>
        </w:rPr>
        <w:t>В случае досрочного расторжения настоящего Соглашения Концессионер вправе потребовать от Концедента возмещения расходов на модернизацию Объекта соглашения.</w:t>
      </w:r>
    </w:p>
    <w:p>
      <w:pPr>
        <w:pStyle w:val="NoSpacing"/>
        <w:ind w:firstLine="709"/>
        <w:jc w:val="both"/>
        <w:rPr>
          <w:sz w:val="24"/>
          <w:szCs w:val="24"/>
        </w:rPr>
      </w:pPr>
      <w:r>
        <w:rPr>
          <w:sz w:val="24"/>
          <w:szCs w:val="24"/>
        </w:rPr>
        <w:t>Возмещение указанных расходов осуществляется Концедентом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настоящего Соглашения в следующем порядке:</w:t>
      </w:r>
    </w:p>
    <w:p>
      <w:pPr>
        <w:pStyle w:val="NoSpacing"/>
        <w:ind w:firstLine="709"/>
        <w:jc w:val="both"/>
        <w:rPr>
          <w:sz w:val="24"/>
          <w:szCs w:val="24"/>
        </w:rPr>
      </w:pPr>
      <w:r>
        <w:rPr>
          <w:sz w:val="24"/>
          <w:szCs w:val="24"/>
        </w:rPr>
        <w:t>Концессионер в течение 30 (тридцати)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расходов Концессионеру.</w:t>
      </w:r>
    </w:p>
    <w:p>
      <w:pPr>
        <w:pStyle w:val="NoSpacing"/>
        <w:ind w:firstLine="709"/>
        <w:jc w:val="both"/>
        <w:rPr>
          <w:sz w:val="24"/>
          <w:szCs w:val="24"/>
        </w:rPr>
      </w:pPr>
      <w:r>
        <w:rPr>
          <w:sz w:val="24"/>
          <w:szCs w:val="24"/>
        </w:rPr>
        <w:t>Концедент в течение 30 (тридцати) дней с момента получения требования, направляет Концессионеру уведомление с указанием на одно из следующих решений:</w:t>
      </w:r>
    </w:p>
    <w:p>
      <w:pPr>
        <w:pStyle w:val="NoSpacing"/>
        <w:ind w:firstLine="709"/>
        <w:jc w:val="both"/>
        <w:rPr>
          <w:sz w:val="24"/>
          <w:szCs w:val="24"/>
        </w:rPr>
      </w:pPr>
      <w:r>
        <w:rPr>
          <w:sz w:val="24"/>
          <w:szCs w:val="24"/>
        </w:rPr>
        <w:t>- о полной компенсации расходов Концессионера;</w:t>
      </w:r>
    </w:p>
    <w:p>
      <w:pPr>
        <w:pStyle w:val="NoSpacing"/>
        <w:ind w:firstLine="709"/>
        <w:jc w:val="both"/>
        <w:rPr>
          <w:sz w:val="24"/>
          <w:szCs w:val="24"/>
        </w:rPr>
      </w:pPr>
      <w:r>
        <w:rPr>
          <w:sz w:val="24"/>
          <w:szCs w:val="24"/>
        </w:rPr>
        <w:t>- о частичной компенсации расходов Концессионера;</w:t>
      </w:r>
    </w:p>
    <w:p>
      <w:pPr>
        <w:pStyle w:val="NoSpacing"/>
        <w:ind w:firstLine="709"/>
        <w:jc w:val="both"/>
        <w:rPr>
          <w:sz w:val="24"/>
          <w:szCs w:val="24"/>
        </w:rPr>
      </w:pPr>
      <w:r>
        <w:rPr>
          <w:sz w:val="24"/>
          <w:szCs w:val="24"/>
        </w:rPr>
        <w:t>- об отказе в компенсации расходов Концессионера.</w:t>
      </w:r>
    </w:p>
    <w:p>
      <w:pPr>
        <w:pStyle w:val="NoSpacing"/>
        <w:ind w:firstLine="709"/>
        <w:jc w:val="both"/>
        <w:rPr>
          <w:sz w:val="24"/>
          <w:szCs w:val="24"/>
        </w:rPr>
      </w:pPr>
      <w:r>
        <w:rPr>
          <w:sz w:val="24"/>
          <w:szCs w:val="24"/>
        </w:rPr>
        <w:t>В случае принятия Концедентом решения о частичной компенсации, либо об отказе от компенсации фактически понесенных расходов, Концедент в уведомлении обязательно указывает мотивы принятия такого решения.</w:t>
      </w:r>
    </w:p>
    <w:p>
      <w:pPr>
        <w:pStyle w:val="NoSpacing"/>
        <w:ind w:firstLine="709"/>
        <w:jc w:val="both"/>
        <w:rPr>
          <w:sz w:val="24"/>
          <w:szCs w:val="24"/>
        </w:rPr>
      </w:pPr>
      <w:r>
        <w:rPr>
          <w:sz w:val="24"/>
          <w:szCs w:val="24"/>
        </w:rPr>
        <w:t>При наличии разногласий Сторон по поводу размера компенсации фактически понесенных расходов Концессионеру, такие разногласия решаются путем проведения совместных совещаний (переговоров) между Концедентом и Концессионером.</w:t>
      </w:r>
    </w:p>
    <w:p>
      <w:pPr>
        <w:pStyle w:val="NoSpacing"/>
        <w:ind w:firstLine="709"/>
        <w:jc w:val="both"/>
        <w:rPr>
          <w:sz w:val="24"/>
          <w:szCs w:val="24"/>
        </w:rPr>
      </w:pPr>
      <w:r>
        <w:rPr>
          <w:sz w:val="24"/>
          <w:szCs w:val="24"/>
        </w:rPr>
        <w:t>При этом срок переговоров не может превышать 3 (три) месяца с даты расторжения настоящего Соглашения. В случае не достижения Сторонами согласия в ходе переговоров, такие разногласия подлежат урегулированию в суде в порядке, установленном законодательством Российской Федерации</w:t>
      </w:r>
    </w:p>
    <w:p>
      <w:pPr>
        <w:pStyle w:val="NoSpacing"/>
        <w:ind w:firstLine="709"/>
        <w:jc w:val="both"/>
        <w:rPr>
          <w:sz w:val="24"/>
          <w:szCs w:val="24"/>
        </w:rPr>
      </w:pPr>
      <w:r>
        <w:rPr>
          <w:sz w:val="24"/>
          <w:szCs w:val="24"/>
        </w:rPr>
        <w:t>Концедент обязуется осуществить возмещение расходов Концессионера, согласованных Сторонами, либо на основании решения суда, в срок, не превышающий                    1 (один) год с момента расторжения настоящего Соглашения.</w:t>
      </w:r>
    </w:p>
    <w:p>
      <w:pPr>
        <w:pStyle w:val="NoSpacing"/>
        <w:ind w:firstLine="709"/>
        <w:jc w:val="both"/>
        <w:rPr>
          <w:sz w:val="24"/>
          <w:szCs w:val="24"/>
        </w:rPr>
      </w:pPr>
      <w:r>
        <w:rPr>
          <w:sz w:val="24"/>
          <w:szCs w:val="24"/>
        </w:rPr>
        <w:t>В случае окончания срока действия концессионного соглашения, возмещение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настоящего Соглашения, Стороны вправе продлить срок действия настоящего Соглашения на период, достаточный для возмещения расходов Концессионера,                                  но не более чем на 5 лет.</w:t>
      </w:r>
    </w:p>
    <w:p>
      <w:pPr>
        <w:pStyle w:val="NoSpacing"/>
        <w:ind w:firstLine="709"/>
        <w:jc w:val="both"/>
        <w:rPr>
          <w:sz w:val="24"/>
          <w:szCs w:val="24"/>
        </w:rPr>
      </w:pPr>
      <w:r>
        <w:rPr>
          <w:sz w:val="24"/>
          <w:szCs w:val="24"/>
        </w:rPr>
        <w:t>Концессионер не позднее, чем за 90 (девяносто) дней до момента окончания срока действия настоящего Соглашения, вправе направить Концеденту экономически обоснованное и документально подтвержденное требование о возмещении расходов Концессионера, а также расчет периода, на который должен быть продлен срок действия настоящего Соглашения.</w:t>
      </w:r>
    </w:p>
    <w:p>
      <w:pPr>
        <w:pStyle w:val="NoSpacing"/>
        <w:ind w:firstLine="709"/>
        <w:jc w:val="both"/>
        <w:rPr>
          <w:sz w:val="24"/>
          <w:szCs w:val="24"/>
        </w:rPr>
      </w:pPr>
      <w:r>
        <w:rPr>
          <w:sz w:val="24"/>
          <w:szCs w:val="24"/>
        </w:rPr>
        <w:t>Концедент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pPr>
        <w:pStyle w:val="NoSpacing"/>
        <w:ind w:firstLine="709"/>
        <w:jc w:val="both"/>
        <w:rPr>
          <w:sz w:val="24"/>
          <w:szCs w:val="24"/>
        </w:rPr>
      </w:pPr>
      <w:r>
        <w:rPr>
          <w:sz w:val="24"/>
          <w:szCs w:val="24"/>
        </w:rPr>
        <w:t>- о продлении срока настоящего Соглашения;</w:t>
      </w:r>
    </w:p>
    <w:p>
      <w:pPr>
        <w:pStyle w:val="NoSpacing"/>
        <w:ind w:firstLine="709"/>
        <w:jc w:val="both"/>
        <w:rPr>
          <w:sz w:val="24"/>
          <w:szCs w:val="24"/>
        </w:rPr>
      </w:pPr>
      <w:r>
        <w:rPr>
          <w:sz w:val="24"/>
          <w:szCs w:val="24"/>
        </w:rPr>
        <w:t>- о продлении срока настоящего Соглашения, на срок менее заявленного Концессионером;</w:t>
      </w:r>
    </w:p>
    <w:p>
      <w:pPr>
        <w:pStyle w:val="NoSpacing"/>
        <w:ind w:firstLine="709"/>
        <w:jc w:val="both"/>
        <w:rPr>
          <w:sz w:val="24"/>
          <w:szCs w:val="24"/>
        </w:rPr>
      </w:pPr>
      <w:r>
        <w:rPr>
          <w:sz w:val="24"/>
          <w:szCs w:val="24"/>
        </w:rPr>
        <w:t>- об отказе в возмещении расходов Концессионера и не продлении срока настоящего Соглашения.</w:t>
      </w:r>
    </w:p>
    <w:p>
      <w:pPr>
        <w:pStyle w:val="NoSpacing"/>
        <w:ind w:firstLine="709"/>
        <w:jc w:val="both"/>
        <w:rPr>
          <w:sz w:val="24"/>
          <w:szCs w:val="24"/>
        </w:rPr>
      </w:pPr>
      <w:r>
        <w:rPr>
          <w:sz w:val="24"/>
          <w:szCs w:val="24"/>
        </w:rPr>
        <w:t xml:space="preserve">Срок возмещения расходов Концессионера при условии не продления срока действия настоящего Соглашения не может превышать два года. </w:t>
      </w:r>
    </w:p>
    <w:p>
      <w:pPr>
        <w:pStyle w:val="NoSpacing"/>
        <w:ind w:firstLine="709"/>
        <w:jc w:val="both"/>
        <w:rPr>
          <w:sz w:val="24"/>
          <w:szCs w:val="24"/>
        </w:rPr>
      </w:pPr>
      <w:r>
        <w:rPr>
          <w:sz w:val="24"/>
          <w:szCs w:val="24"/>
        </w:rPr>
        <w:t>В случае недостижения взаимного согласия, спор подлежит разрешению                                   в судебном порядке.</w:t>
      </w:r>
    </w:p>
    <w:p>
      <w:pPr>
        <w:pStyle w:val="NoSpacing"/>
        <w:ind w:firstLine="709"/>
        <w:jc w:val="both"/>
        <w:rPr>
          <w:sz w:val="24"/>
          <w:szCs w:val="24"/>
        </w:rPr>
      </w:pPr>
      <w:r>
        <w:rPr>
          <w:sz w:val="24"/>
          <w:szCs w:val="24"/>
        </w:rPr>
        <w:t>10. Обязательства концедента и концессионера по подготовке территории, необходимой для модернизации объекта концессионного соглашения.</w:t>
      </w:r>
    </w:p>
    <w:p>
      <w:pPr>
        <w:pStyle w:val="NoSpacing"/>
        <w:ind w:firstLine="709"/>
        <w:jc w:val="both"/>
        <w:rPr>
          <w:sz w:val="24"/>
          <w:szCs w:val="24"/>
        </w:rPr>
      </w:pPr>
      <w:r>
        <w:rPr>
          <w:sz w:val="24"/>
          <w:szCs w:val="24"/>
        </w:rPr>
        <w:t>Концедент обязуется осуществить действия по подготовке территории, необходимой для модернизации Объекта соглашения, в том числе:</w:t>
      </w:r>
    </w:p>
    <w:p>
      <w:pPr>
        <w:pStyle w:val="NoSpacing"/>
        <w:ind w:firstLine="709"/>
        <w:jc w:val="both"/>
        <w:rPr>
          <w:sz w:val="24"/>
          <w:szCs w:val="24"/>
        </w:rPr>
      </w:pPr>
      <w:r>
        <w:rPr>
          <w:sz w:val="24"/>
          <w:szCs w:val="24"/>
        </w:rPr>
        <w:t>- обеспечить снос или перенос самовольных построек, расположенных в зоне модернизации Объекта соглашения, препятствующих реализации мероприятий                          по модернизации;</w:t>
      </w:r>
    </w:p>
    <w:p>
      <w:pPr>
        <w:pStyle w:val="NoSpacing"/>
        <w:ind w:firstLine="709"/>
        <w:jc w:val="both"/>
        <w:rPr>
          <w:sz w:val="24"/>
          <w:szCs w:val="24"/>
        </w:rPr>
      </w:pPr>
      <w:r>
        <w:rPr>
          <w:sz w:val="24"/>
          <w:szCs w:val="24"/>
        </w:rPr>
        <w:t>- если на земельных участках над сетями расположены объекты движимого и недвижимого имущества, принадлежащие на законных основаниях третьим лицам, согласовать с третьими лицами их перенос или изъять земельные участки                                     для муниципальных нужд;</w:t>
      </w:r>
    </w:p>
    <w:p>
      <w:pPr>
        <w:pStyle w:val="NoSpacing"/>
        <w:ind w:firstLine="708"/>
        <w:jc w:val="both"/>
        <w:rPr>
          <w:sz w:val="24"/>
          <w:szCs w:val="24"/>
        </w:rPr>
      </w:pPr>
      <w:r>
        <w:rPr>
          <w:sz w:val="24"/>
          <w:szCs w:val="24"/>
        </w:rPr>
        <w:t>- если Объект соглашения расположен на участке, принадлежащем третьим лицам, согласовать с собственниками порядок проведения работ по модернизации                             11. Объем необходимой валовой выручки, получаемой концессионером в рамках реализации концессионного соглашения.</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tbl>
      <w:tblPr>
        <w:tblW w:w="9442" w:type="dxa"/>
        <w:jc w:val="center"/>
        <w:tblInd w:w="0" w:type="dxa"/>
        <w:tblLayout w:type="fixed"/>
        <w:tblCellMar>
          <w:top w:w="0" w:type="dxa"/>
          <w:left w:w="108" w:type="dxa"/>
          <w:bottom w:w="0" w:type="dxa"/>
          <w:right w:w="108" w:type="dxa"/>
        </w:tblCellMar>
        <w:tblLook w:val="04a0"/>
      </w:tblPr>
      <w:tblGrid>
        <w:gridCol w:w="3730"/>
        <w:gridCol w:w="991"/>
        <w:gridCol w:w="1404"/>
        <w:gridCol w:w="711"/>
        <w:gridCol w:w="709"/>
        <w:gridCol w:w="708"/>
        <w:gridCol w:w="1188"/>
      </w:tblGrid>
      <w:tr>
        <w:trPr>
          <w:trHeight w:val="1134"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sz w:val="24"/>
                <w:szCs w:val="24"/>
              </w:rPr>
            </w:pPr>
            <w:r>
              <w:rPr>
                <w:rFonts w:eastAsia="Times New Roman"/>
                <w:sz w:val="24"/>
                <w:szCs w:val="24"/>
              </w:rPr>
              <w:t>Год</w:t>
            </w:r>
          </w:p>
        </w:tc>
        <w:tc>
          <w:tcPr>
            <w:tcW w:w="991"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sz w:val="24"/>
                <w:szCs w:val="24"/>
              </w:rPr>
            </w:pPr>
            <w:r>
              <w:rPr>
                <w:rFonts w:eastAsia="Times New Roman"/>
                <w:sz w:val="24"/>
                <w:szCs w:val="24"/>
              </w:rPr>
              <w:t>Ед. изм</w:t>
            </w:r>
          </w:p>
        </w:tc>
        <w:tc>
          <w:tcPr>
            <w:tcW w:w="1404"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sz w:val="24"/>
                <w:szCs w:val="24"/>
              </w:rPr>
            </w:pPr>
            <w:r>
              <w:rPr>
                <w:rFonts w:eastAsia="Times New Roman"/>
                <w:color w:val="000000"/>
                <w:sz w:val="24"/>
                <w:szCs w:val="24"/>
              </w:rPr>
              <w:t>2024</w:t>
            </w:r>
          </w:p>
        </w:tc>
        <w:tc>
          <w:tcPr>
            <w:tcW w:w="711"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sz w:val="24"/>
                <w:szCs w:val="24"/>
              </w:rPr>
            </w:pPr>
            <w:r>
              <w:rPr>
                <w:rFonts w:eastAsia="Times New Roman"/>
                <w:color w:val="000000"/>
                <w:sz w:val="24"/>
                <w:szCs w:val="24"/>
              </w:rPr>
              <w:t>2025</w:t>
            </w:r>
          </w:p>
        </w:tc>
        <w:tc>
          <w:tcPr>
            <w:tcW w:w="709"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sz w:val="24"/>
                <w:szCs w:val="24"/>
              </w:rPr>
            </w:pPr>
            <w:r>
              <w:rPr>
                <w:rFonts w:eastAsia="Times New Roman"/>
                <w:color w:val="000000"/>
                <w:sz w:val="24"/>
                <w:szCs w:val="24"/>
              </w:rPr>
              <w:t>2026</w:t>
            </w:r>
          </w:p>
        </w:tc>
        <w:tc>
          <w:tcPr>
            <w:tcW w:w="708"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sz w:val="24"/>
                <w:szCs w:val="24"/>
              </w:rPr>
            </w:pPr>
            <w:r>
              <w:rPr>
                <w:rFonts w:eastAsia="Times New Roman"/>
                <w:color w:val="000000"/>
                <w:sz w:val="24"/>
                <w:szCs w:val="24"/>
              </w:rPr>
              <w:t>2027</w:t>
            </w:r>
          </w:p>
        </w:tc>
        <w:tc>
          <w:tcPr>
            <w:tcW w:w="1188"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sz w:val="24"/>
                <w:szCs w:val="24"/>
              </w:rPr>
            </w:pPr>
            <w:r>
              <w:rPr>
                <w:rFonts w:eastAsia="Times New Roman"/>
                <w:color w:val="000000"/>
                <w:sz w:val="24"/>
                <w:szCs w:val="24"/>
              </w:rPr>
              <w:t>2028</w:t>
            </w:r>
          </w:p>
        </w:tc>
      </w:tr>
      <w:tr>
        <w:trPr>
          <w:trHeight w:val="382" w:hRule="atLeast"/>
          <w:cantSplit w:val="true"/>
        </w:trPr>
        <w:tc>
          <w:tcPr>
            <w:tcW w:w="9441"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13" w:right="113" w:hanging="0"/>
              <w:jc w:val="center"/>
              <w:rPr>
                <w:rFonts w:eastAsia="Times New Roman"/>
                <w:color w:val="000000"/>
              </w:rPr>
            </w:pPr>
            <w:r>
              <w:rPr>
                <w:rFonts w:eastAsia="Times New Roman"/>
              </w:rPr>
              <w:t>Объем необходимой валовой выручки по годам</w:t>
            </w:r>
          </w:p>
        </w:tc>
      </w:tr>
      <w:tr>
        <w:trPr>
          <w:trHeight w:val="698"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Водоотведение</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rPr>
            </w:pPr>
            <w:r>
              <w:rPr>
                <w:rFonts w:eastAsia="Times New Roman"/>
              </w:rPr>
              <w:t>тыс. руб.</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olor w:val="000000"/>
              </w:rPr>
            </w:pPr>
            <w:r>
              <w:rPr>
                <w:rFonts w:eastAsia="Times New Roman"/>
              </w:rPr>
              <w:t>51820,81</w:t>
            </w:r>
          </w:p>
        </w:tc>
        <w:tc>
          <w:tcPr>
            <w:tcW w:w="3316" w:type="dxa"/>
            <w:gridSpan w:val="4"/>
            <w:vMerge w:val="restart"/>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olor w:val="000000"/>
              </w:rPr>
            </w:pPr>
            <w:r>
              <w:rPr>
                <w:rFonts w:eastAsia="Times New Roman"/>
                <w:color w:val="000000"/>
              </w:rPr>
              <w:t>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trPr>
          <w:trHeight w:val="695"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Водоотведение ( в части очистки сточных вод)</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rPr>
            </w:pPr>
            <w:r>
              <w:rPr>
                <w:rFonts w:eastAsia="Times New Roman"/>
              </w:rPr>
              <w:t>тыс. руб.</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olor w:val="000000"/>
              </w:rPr>
            </w:pPr>
            <w:r>
              <w:rPr>
                <w:rFonts w:eastAsia="Times New Roman"/>
                <w:color w:val="000000"/>
              </w:rPr>
              <w:t>58185,47</w:t>
            </w:r>
          </w:p>
          <w:p>
            <w:pPr>
              <w:pStyle w:val="Normal"/>
              <w:widowControl w:val="false"/>
              <w:jc w:val="center"/>
              <w:rPr>
                <w:rFonts w:eastAsia="Times New Roman"/>
                <w:color w:val="000000"/>
              </w:rPr>
            </w:pPr>
            <w:r>
              <w:rPr>
                <w:rFonts w:eastAsia="Times New Roman"/>
                <w:color w:val="000000"/>
              </w:rPr>
            </w:r>
          </w:p>
        </w:tc>
        <w:tc>
          <w:tcPr>
            <w:tcW w:w="3316" w:type="dxa"/>
            <w:gridSpan w:val="4"/>
            <w:vMerge w:val="continue"/>
            <w:tcBorders>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eastAsia="Times New Roman"/>
                <w:color w:val="000000"/>
              </w:rPr>
            </w:pPr>
            <w:r>
              <w:rPr>
                <w:rFonts w:eastAsia="Times New Roman"/>
                <w:color w:val="000000"/>
              </w:rPr>
            </w:r>
          </w:p>
        </w:tc>
      </w:tr>
    </w:tbl>
    <w:p>
      <w:pPr>
        <w:pStyle w:val="NoSpacing"/>
        <w:ind w:firstLine="709"/>
        <w:jc w:val="both"/>
        <w:rPr>
          <w:sz w:val="24"/>
          <w:szCs w:val="24"/>
        </w:rPr>
      </w:pPr>
      <w:r>
        <w:rPr>
          <w:sz w:val="24"/>
          <w:szCs w:val="24"/>
        </w:rPr>
      </w:r>
    </w:p>
    <w:p>
      <w:pPr>
        <w:pStyle w:val="NoSpacing"/>
        <w:ind w:firstLine="709"/>
        <w:jc w:val="both"/>
        <w:rPr>
          <w:sz w:val="24"/>
          <w:szCs w:val="24"/>
        </w:rPr>
      </w:pPr>
      <w:r>
        <w:rPr>
          <w:sz w:val="24"/>
          <w:szCs w:val="24"/>
        </w:rPr>
        <w:t>12. Обязательства концедента по принятию на себя части расходов на использование (эксплуатации), капитальный ремонт объекта концессионного соглашения.</w:t>
      </w:r>
    </w:p>
    <w:p>
      <w:pPr>
        <w:pStyle w:val="NoSpacing"/>
        <w:ind w:left="709" w:hanging="0"/>
        <w:jc w:val="both"/>
        <w:rPr>
          <w:sz w:val="24"/>
          <w:szCs w:val="24"/>
        </w:rPr>
      </w:pPr>
      <w:r>
        <w:rPr>
          <w:sz w:val="24"/>
          <w:szCs w:val="24"/>
        </w:rPr>
        <w:t>13. Иные условия.</w:t>
      </w:r>
    </w:p>
    <w:p>
      <w:pPr>
        <w:pStyle w:val="Normal"/>
        <w:shd w:val="clear" w:color="auto" w:fill="FFFFFF"/>
        <w:ind w:firstLine="708"/>
        <w:jc w:val="both"/>
        <w:rPr>
          <w:sz w:val="24"/>
          <w:szCs w:val="24"/>
        </w:rPr>
      </w:pPr>
      <w:r>
        <w:rPr>
          <w:rFonts w:eastAsia="Times New Roman"/>
          <w:sz w:val="24"/>
          <w:szCs w:val="24"/>
        </w:rPr>
        <w:t>В случае передачи по соглашению незарегистрированного недвижимого имущества концессионер обязуется обеспечить государственную регистрацию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обеспечить государственную регистрацию обременения данного права в соответствии с </w:t>
      </w:r>
      <w:hyperlink r:id="rId6" w:tgtFrame="consultantplus://offline/ref=D488D30A818CA8996D0F08C2BC23813339C8902A18EB6AC4F928E5989394E355F752DAcCoAJ">
        <w:r>
          <w:rPr>
            <w:rFonts w:eastAsia="Calibri" w:eastAsiaTheme="minorHAnsi"/>
            <w:color w:val="auto"/>
            <w:sz w:val="24"/>
            <w:szCs w:val="24"/>
          </w:rPr>
          <w:t>частью 15 статьи 3</w:t>
        </w:r>
      </w:hyperlink>
      <w:r>
        <w:rPr>
          <w:rFonts w:eastAsia="Times New Roman"/>
          <w:sz w:val="24"/>
          <w:szCs w:val="24"/>
        </w:rPr>
        <w:t> Федерального закона от 21.07.2015 № 115-ФЗ «О концессионных соглашениях» в срок, равный одному году с даты вступления в силу концессионного соглашения.</w:t>
      </w:r>
    </w:p>
    <w:p>
      <w:pPr>
        <w:pStyle w:val="Normal"/>
        <w:shd w:val="clear" w:color="auto" w:fill="FFFFFF"/>
        <w:ind w:firstLine="708"/>
        <w:jc w:val="both"/>
        <w:rPr>
          <w:sz w:val="24"/>
          <w:szCs w:val="24"/>
        </w:rPr>
      </w:pPr>
      <w:r>
        <w:rPr>
          <w:rFonts w:eastAsia="Times New Roman"/>
          <w:sz w:val="24"/>
          <w:szCs w:val="24"/>
        </w:rPr>
        <w:t>Сроки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могут быть перенесены в случае принятия Правительством Российской Федерации соответствующего решения, предусмотренного Федеральным </w:t>
      </w:r>
      <w:hyperlink r:id="rId7" w:tgtFrame="consultantplus://offline/ref=7DDDF8504A8C991D6DC062AEBE1543CC2FFA7E60336A347E592B209D78j9Y4O">
        <w:r>
          <w:rPr>
            <w:rFonts w:eastAsia="Calibri" w:eastAsiaTheme="minorHAnsi"/>
            <w:color w:val="auto"/>
            <w:sz w:val="24"/>
            <w:szCs w:val="24"/>
          </w:rPr>
          <w:t>законом</w:t>
        </w:r>
      </w:hyperlink>
      <w:r>
        <w:rPr>
          <w:rFonts w:eastAsia="Times New Roman"/>
          <w:sz w:val="24"/>
          <w:szCs w:val="24"/>
        </w:rPr>
        <w:t>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изменением экономической конъюнктуры.</w:t>
      </w:r>
    </w:p>
    <w:p>
      <w:pPr>
        <w:pStyle w:val="Normal"/>
        <w:shd w:val="clear" w:color="auto" w:fill="FFFFFF"/>
        <w:ind w:firstLine="708"/>
        <w:jc w:val="both"/>
        <w:rPr>
          <w:sz w:val="24"/>
          <w:szCs w:val="24"/>
        </w:rPr>
      </w:pPr>
      <w:r>
        <w:rPr>
          <w:rFonts w:eastAsia="Times New Roman"/>
          <w:sz w:val="24"/>
          <w:szCs w:val="24"/>
        </w:rPr>
        <w:t>В случае принятия Правительством Российской Федерации решения,                           указанного в части 21 статьи 32 Федерального закона от 07.12.2011</w:t>
        <w:br/>
        <w:t>№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r:id="rId8" w:tgtFrame="consultantplus://offline/ref=70394CBEEEC41CA054350093BE67AE88B615DACBE42413D8F0DEE3366928277C385B6277F4cDj2O">
        <w:r>
          <w:rPr>
            <w:rFonts w:eastAsia="Calibri" w:eastAsiaTheme="minorHAnsi"/>
            <w:color w:val="auto"/>
            <w:sz w:val="24"/>
            <w:szCs w:val="24"/>
          </w:rPr>
          <w:t>пунктах 2</w:t>
        </w:r>
      </w:hyperlink>
      <w:r>
        <w:rPr>
          <w:rFonts w:eastAsia="Times New Roman"/>
          <w:sz w:val="24"/>
          <w:szCs w:val="24"/>
        </w:rPr>
        <w:t> - </w:t>
      </w:r>
      <w:hyperlink r:id="rId9" w:tgtFrame="consultantplus://offline/ref=70394CBEEEC41CA054350093BE67AE88B615DACBE42413D8F0DEE3366928277C385B6277F4cDj0O">
        <w:r>
          <w:rPr>
            <w:rFonts w:eastAsia="Calibri" w:eastAsiaTheme="minorHAnsi"/>
            <w:color w:val="auto"/>
            <w:sz w:val="24"/>
            <w:szCs w:val="24"/>
          </w:rPr>
          <w:t>4 части 1 статьи 42</w:t>
        </w:r>
      </w:hyperlink>
      <w:r>
        <w:rPr>
          <w:rFonts w:eastAsia="Times New Roman"/>
          <w:sz w:val="24"/>
          <w:szCs w:val="24"/>
        </w:rPr>
        <w:t> Федерального закона от 21.07.2015 № 115-ФЗ «О концессионных соглашениях»,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NoSpacing"/>
        <w:ind w:firstLine="708"/>
        <w:jc w:val="both"/>
        <w:rPr>
          <w:sz w:val="24"/>
          <w:szCs w:val="24"/>
        </w:rPr>
      </w:pPr>
      <w:r>
        <w:rPr>
          <w:sz w:val="24"/>
          <w:szCs w:val="24"/>
        </w:rPr>
      </w:r>
    </w:p>
    <w:p>
      <w:pPr>
        <w:pStyle w:val="ListParagraph"/>
        <w:ind w:left="1065" w:hanging="0"/>
        <w:rPr>
          <w:rFonts w:eastAsia="Calibri" w:eastAsiaTheme="minorHAnsi"/>
          <w:sz w:val="24"/>
          <w:szCs w:val="24"/>
          <w:lang w:val="ru-RU" w:eastAsia="en-US"/>
        </w:rPr>
      </w:pPr>
      <w:r>
        <w:rPr>
          <w:rFonts w:eastAsia="Calibri" w:eastAsiaTheme="minorHAnsi"/>
          <w:sz w:val="24"/>
          <w:szCs w:val="24"/>
          <w:lang w:val="ru-RU" w:eastAsia="en-US"/>
        </w:rPr>
      </w:r>
    </w:p>
    <w:p>
      <w:pPr>
        <w:pStyle w:val="Normal"/>
        <w:jc w:val="center"/>
        <w:rPr>
          <w:rFonts w:eastAsia="Calibri" w:eastAsiaTheme="minorHAnsi"/>
          <w:sz w:val="24"/>
          <w:szCs w:val="24"/>
          <w:lang w:eastAsia="en-US"/>
        </w:rPr>
      </w:pPr>
      <w:r>
        <w:rPr>
          <w:rFonts w:eastAsia="Calibri" w:eastAsiaTheme="minorHAnsi"/>
          <w:sz w:val="24"/>
          <w:szCs w:val="24"/>
          <w:lang w:eastAsia="en-US"/>
        </w:rPr>
      </w:r>
      <w:r>
        <w:br w:type="page"/>
      </w:r>
    </w:p>
    <w:p>
      <w:pPr>
        <w:pStyle w:val="Normal"/>
        <w:ind w:left="5670" w:hanging="0"/>
        <w:rPr>
          <w:sz w:val="24"/>
          <w:szCs w:val="24"/>
        </w:rPr>
      </w:pPr>
      <w:r>
        <w:rPr>
          <w:sz w:val="24"/>
          <w:szCs w:val="24"/>
        </w:rPr>
        <w:t>Приложение № 3</w:t>
      </w:r>
    </w:p>
    <w:p>
      <w:pPr>
        <w:pStyle w:val="Normal"/>
        <w:ind w:left="5670" w:hanging="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hanging="0"/>
        <w:rPr>
          <w:rFonts w:eastAsia="Calibri" w:eastAsiaTheme="minorHAnsi"/>
          <w:sz w:val="24"/>
          <w:szCs w:val="24"/>
          <w:lang w:eastAsia="en-US"/>
        </w:rPr>
      </w:pPr>
      <w:r>
        <w:rPr>
          <w:rFonts w:eastAsia="Calibri" w:eastAsiaTheme="minorHAnsi"/>
          <w:sz w:val="24"/>
          <w:szCs w:val="24"/>
          <w:lang w:eastAsia="en-US"/>
        </w:rPr>
        <w:t xml:space="preserve">от </w:t>
      </w:r>
      <w:r>
        <w:rPr>
          <w:rFonts w:eastAsia="Calibri" w:eastAsiaTheme="minorHAnsi"/>
          <w:sz w:val="24"/>
          <w:szCs w:val="24"/>
          <w:lang w:eastAsia="en-US"/>
        </w:rPr>
        <w:t>20.12.2023</w:t>
      </w:r>
      <w:r>
        <w:rPr>
          <w:rFonts w:eastAsia="Calibri" w:eastAsiaTheme="minorHAnsi"/>
          <w:sz w:val="24"/>
          <w:szCs w:val="24"/>
          <w:lang w:eastAsia="en-US"/>
        </w:rPr>
        <w:t xml:space="preserve"> № </w:t>
      </w:r>
      <w:r>
        <w:rPr>
          <w:rFonts w:eastAsia="Calibri" w:eastAsiaTheme="minorHAnsi"/>
          <w:sz w:val="24"/>
          <w:szCs w:val="24"/>
          <w:lang w:eastAsia="en-US"/>
        </w:rPr>
        <w:t>2112</w:t>
      </w:r>
    </w:p>
    <w:p>
      <w:pPr>
        <w:pStyle w:val="Normal"/>
        <w:tabs>
          <w:tab w:val="clear" w:pos="708"/>
          <w:tab w:val="left" w:pos="7538"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jc w:val="center"/>
        <w:rPr>
          <w:b/>
          <w:color w:val="000000"/>
        </w:rPr>
      </w:pPr>
      <w:r>
        <w:rPr>
          <w:b/>
          <w:color w:val="000000"/>
        </w:rPr>
        <w:t>Критерии конкурса и параметры критериев конкурса</w:t>
      </w:r>
    </w:p>
    <w:p>
      <w:pPr>
        <w:pStyle w:val="Normal"/>
        <w:jc w:val="center"/>
        <w:rPr>
          <w:b/>
          <w:color w:val="000000"/>
        </w:rPr>
      </w:pPr>
      <w:r>
        <w:rPr>
          <w:b/>
          <w:color w:val="000000"/>
        </w:rPr>
      </w:r>
    </w:p>
    <w:p>
      <w:pPr>
        <w:pStyle w:val="Normal"/>
        <w:jc w:val="center"/>
        <w:rPr>
          <w:b/>
        </w:rPr>
      </w:pPr>
      <w:r>
        <w:rPr>
          <w:b/>
        </w:rPr>
      </w:r>
    </w:p>
    <w:p>
      <w:pPr>
        <w:pStyle w:val="Normal"/>
        <w:ind w:firstLine="709"/>
        <w:jc w:val="center"/>
        <w:rPr>
          <w:rFonts w:eastAsia="Calibri" w:eastAsiaTheme="minorHAnsi"/>
          <w:b/>
          <w:lang w:eastAsia="en-US"/>
        </w:rPr>
      </w:pPr>
      <w:r>
        <w:rPr>
          <w:rFonts w:eastAsia="Calibri" w:eastAsiaTheme="minorHAnsi"/>
          <w:b/>
          <w:lang w:eastAsia="en-US"/>
        </w:rPr>
        <w:t>Критерии конкурса и параметры критериев конкурса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ListParagraph"/>
        <w:widowControl w:val="false"/>
        <w:ind w:left="0" w:firstLine="709"/>
        <w:jc w:val="both"/>
        <w:rPr>
          <w:rFonts w:eastAsia="Calibri" w:eastAsiaTheme="minorHAnsi"/>
          <w:sz w:val="24"/>
          <w:szCs w:val="24"/>
          <w:lang w:val="ru-RU" w:eastAsia="en-US"/>
        </w:rPr>
      </w:pPr>
      <w:r>
        <w:rPr>
          <w:rFonts w:eastAsia="Calibri" w:eastAsiaTheme="minorHAnsi"/>
          <w:sz w:val="24"/>
          <w:szCs w:val="24"/>
          <w:lang w:val="ru-RU" w:eastAsia="en-US"/>
        </w:rPr>
        <w:t>1. Предельный размер расходов на модернизацию объекта концессионного соглашения – 10 661 131,19 руб.</w:t>
      </w:r>
    </w:p>
    <w:p>
      <w:pPr>
        <w:pStyle w:val="ListParagraph"/>
        <w:widowControl w:val="false"/>
        <w:ind w:left="0" w:firstLine="709"/>
        <w:jc w:val="both"/>
        <w:rPr>
          <w:rFonts w:eastAsia="Calibri" w:eastAsiaTheme="minorHAnsi"/>
          <w:sz w:val="24"/>
          <w:szCs w:val="24"/>
          <w:lang w:val="ru-RU" w:eastAsia="en-US"/>
        </w:rPr>
      </w:pPr>
      <w:r>
        <w:rPr>
          <w:rFonts w:eastAsia="Calibri" w:eastAsiaTheme="minorHAnsi"/>
          <w:sz w:val="24"/>
          <w:szCs w:val="24"/>
          <w:lang w:val="ru-RU" w:eastAsia="en-US"/>
        </w:rPr>
      </w:r>
    </w:p>
    <w:tbl>
      <w:tblPr>
        <w:tblStyle w:val="afc"/>
        <w:tblW w:w="9577" w:type="dxa"/>
        <w:jc w:val="center"/>
        <w:tblInd w:w="0" w:type="dxa"/>
        <w:tblLayout w:type="fixed"/>
        <w:tblCellMar>
          <w:top w:w="0" w:type="dxa"/>
          <w:left w:w="108" w:type="dxa"/>
          <w:bottom w:w="0" w:type="dxa"/>
          <w:right w:w="108" w:type="dxa"/>
        </w:tblCellMar>
        <w:tblLook w:val="04a0"/>
      </w:tblPr>
      <w:tblGrid>
        <w:gridCol w:w="6633"/>
        <w:gridCol w:w="512"/>
        <w:gridCol w:w="607"/>
        <w:gridCol w:w="608"/>
        <w:gridCol w:w="608"/>
        <w:gridCol w:w="608"/>
      </w:tblGrid>
      <w:tr>
        <w:trPr>
          <w:trHeight w:val="1499" w:hRule="atLeast"/>
          <w:cantSplit w:val="true"/>
        </w:trPr>
        <w:tc>
          <w:tcPr>
            <w:tcW w:w="6633" w:type="dxa"/>
            <w:tcBorders/>
            <w:vAlign w:val="center"/>
          </w:tcPr>
          <w:p>
            <w:pPr>
              <w:pStyle w:val="ListParagraph"/>
              <w:widowControl w:val="false"/>
              <w:suppressAutoHyphens w:val="true"/>
              <w:spacing w:before="0" w:after="0"/>
              <w:ind w:left="0"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Наименование показателя</w:t>
            </w:r>
          </w:p>
        </w:tc>
        <w:tc>
          <w:tcPr>
            <w:tcW w:w="512"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2024</w:t>
            </w:r>
          </w:p>
        </w:tc>
        <w:tc>
          <w:tcPr>
            <w:tcW w:w="607"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2025</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2026</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2027</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2028</w:t>
            </w:r>
          </w:p>
        </w:tc>
      </w:tr>
      <w:tr>
        <w:trPr>
          <w:trHeight w:val="1566" w:hRule="atLeast"/>
          <w:cantSplit w:val="true"/>
        </w:trPr>
        <w:tc>
          <w:tcPr>
            <w:tcW w:w="6633" w:type="dxa"/>
            <w:tcBorders/>
            <w:vAlign w:val="center"/>
          </w:tcPr>
          <w:p>
            <w:pPr>
              <w:pStyle w:val="ListParagraph"/>
              <w:widowControl w:val="false"/>
              <w:suppressAutoHyphens w:val="true"/>
              <w:spacing w:before="0" w:after="0"/>
              <w:ind w:left="0"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Предельный (минимальный) размер расходов на модернизацию объекта концессионного соглашения ,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руб.</w:t>
            </w:r>
          </w:p>
        </w:tc>
        <w:tc>
          <w:tcPr>
            <w:tcW w:w="512"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2 695 798,79</w:t>
            </w:r>
          </w:p>
        </w:tc>
        <w:tc>
          <w:tcPr>
            <w:tcW w:w="607"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7 965 332,40</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0</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0</w:t>
            </w:r>
          </w:p>
        </w:tc>
        <w:tc>
          <w:tcPr>
            <w:tcW w:w="608" w:type="dxa"/>
            <w:tcBorders/>
            <w:textDirection w:val="btLr"/>
          </w:tcPr>
          <w:p>
            <w:pPr>
              <w:pStyle w:val="ListParagraph"/>
              <w:widowControl w:val="false"/>
              <w:suppressAutoHyphens w:val="true"/>
              <w:spacing w:before="0" w:after="0"/>
              <w:ind w:left="113" w:right="113" w:hanging="0"/>
              <w:contextualSpacing/>
              <w:jc w:val="center"/>
              <w:rPr>
                <w:rFonts w:eastAsia="Calibri" w:eastAsiaTheme="minorHAnsi"/>
                <w:sz w:val="24"/>
                <w:szCs w:val="24"/>
                <w:lang w:val="ru-RU" w:eastAsia="en-US"/>
              </w:rPr>
            </w:pPr>
            <w:r>
              <w:rPr>
                <w:rFonts w:eastAsia="Calibri" w:eastAsiaTheme="minorHAnsi"/>
                <w:kern w:val="0"/>
                <w:sz w:val="24"/>
                <w:szCs w:val="24"/>
                <w:lang w:val="ru-RU" w:eastAsia="en-US" w:bidi="ar-SA"/>
              </w:rPr>
              <w:t>0</w:t>
            </w:r>
          </w:p>
        </w:tc>
      </w:tr>
    </w:tbl>
    <w:p>
      <w:pPr>
        <w:pStyle w:val="ListParagraph"/>
        <w:ind w:left="0" w:firstLine="709"/>
        <w:jc w:val="both"/>
        <w:rPr>
          <w:rFonts w:eastAsia="Calibri" w:eastAsiaTheme="minorHAnsi"/>
          <w:sz w:val="24"/>
          <w:szCs w:val="24"/>
          <w:lang w:val="ru-RU" w:eastAsia="en-US"/>
        </w:rPr>
      </w:pPr>
      <w:r>
        <w:rPr>
          <w:rFonts w:eastAsia="Calibri" w:eastAsiaTheme="minorHAnsi"/>
          <w:sz w:val="24"/>
          <w:szCs w:val="24"/>
          <w:lang w:val="ru-RU" w:eastAsia="en-US"/>
        </w:rPr>
      </w:r>
    </w:p>
    <w:p>
      <w:pPr>
        <w:pStyle w:val="Normal"/>
        <w:ind w:firstLine="709"/>
        <w:jc w:val="both"/>
        <w:rPr>
          <w:rFonts w:eastAsia="Calibri" w:eastAsiaTheme="minorHAnsi"/>
          <w:sz w:val="24"/>
          <w:szCs w:val="24"/>
        </w:rPr>
      </w:pPr>
      <w:r>
        <w:rPr>
          <w:rFonts w:eastAsia="Calibri" w:eastAsiaTheme="minorHAnsi"/>
          <w:sz w:val="24"/>
          <w:szCs w:val="24"/>
          <w:lang w:eastAsia="en-US"/>
        </w:rPr>
        <w:t>2. Объем расходов, финансируемых за счет средств концедента, на модернизацию объекта концессионного соглашения на каждый год срока действия концессионного соглашения – 0,00 тыс.руб.</w:t>
      </w:r>
    </w:p>
    <w:p>
      <w:pPr>
        <w:pStyle w:val="Normal"/>
        <w:ind w:firstLine="709"/>
        <w:jc w:val="both"/>
        <w:rPr>
          <w:rFonts w:eastAsia="Calibri" w:eastAsiaTheme="minorHAnsi"/>
          <w:color w:val="C00000"/>
          <w:sz w:val="24"/>
          <w:szCs w:val="24"/>
        </w:rPr>
      </w:pPr>
      <w:r>
        <w:rPr>
          <w:rFonts w:eastAsia="Calibri" w:eastAsiaTheme="minorHAnsi"/>
          <w:color w:val="C00000"/>
          <w:sz w:val="24"/>
          <w:szCs w:val="24"/>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Долгосрочные параметры регулирования деятельности  концессионера:</w:t>
      </w:r>
    </w:p>
    <w:p>
      <w:pPr>
        <w:pStyle w:val="ListParagraph"/>
        <w:ind w:left="0" w:firstLine="709"/>
        <w:jc w:val="both"/>
        <w:rPr>
          <w:rFonts w:eastAsia="Calibri" w:eastAsiaTheme="minorHAnsi"/>
          <w:sz w:val="24"/>
          <w:szCs w:val="24"/>
          <w:lang w:val="ru-RU" w:eastAsia="en-US"/>
        </w:rPr>
      </w:pPr>
      <w:r>
        <w:rPr>
          <w:rFonts w:eastAsia="Calibri" w:eastAsiaTheme="minorHAnsi"/>
          <w:sz w:val="24"/>
          <w:szCs w:val="24"/>
          <w:lang w:val="ru-RU" w:eastAsia="en-US"/>
        </w:rPr>
      </w:r>
    </w:p>
    <w:tbl>
      <w:tblPr>
        <w:tblW w:w="9539" w:type="dxa"/>
        <w:jc w:val="center"/>
        <w:tblInd w:w="0" w:type="dxa"/>
        <w:tblLayout w:type="fixed"/>
        <w:tblCellMar>
          <w:top w:w="0" w:type="dxa"/>
          <w:left w:w="108" w:type="dxa"/>
          <w:bottom w:w="0" w:type="dxa"/>
          <w:right w:w="108" w:type="dxa"/>
        </w:tblCellMar>
        <w:tblLook w:val="04a0"/>
      </w:tblPr>
      <w:tblGrid>
        <w:gridCol w:w="891"/>
        <w:gridCol w:w="4255"/>
        <w:gridCol w:w="851"/>
        <w:gridCol w:w="707"/>
        <w:gridCol w:w="709"/>
        <w:gridCol w:w="710"/>
        <w:gridCol w:w="710"/>
        <w:gridCol w:w="704"/>
      </w:tblGrid>
      <w:tr>
        <w:trPr>
          <w:trHeight w:val="1230" w:hRule="atLeast"/>
          <w:cantSplit w:val="true"/>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Cs/>
              </w:rPr>
            </w:pPr>
            <w:r>
              <w:rPr>
                <w:b/>
                <w:bCs/>
              </w:rPr>
              <w:t xml:space="preserve">№ </w:t>
            </w:r>
            <w:r>
              <w:rPr>
                <w:b/>
                <w:bCs/>
              </w:rPr>
              <w:t>п/п</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Cs/>
              </w:rPr>
            </w:pPr>
            <w:r>
              <w:rPr>
                <w:b/>
                <w:bCs/>
              </w:rPr>
              <w:t>Наименование показателей</w:t>
            </w:r>
          </w:p>
        </w:tc>
        <w:tc>
          <w:tcPr>
            <w:tcW w:w="851"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Ед. изм. / год</w:t>
            </w:r>
          </w:p>
        </w:tc>
        <w:tc>
          <w:tcPr>
            <w:tcW w:w="707"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2024</w:t>
            </w:r>
          </w:p>
        </w:tc>
        <w:tc>
          <w:tcPr>
            <w:tcW w:w="709"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2025</w:t>
            </w:r>
          </w:p>
        </w:tc>
        <w:tc>
          <w:tcPr>
            <w:tcW w:w="710"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2026</w:t>
            </w:r>
          </w:p>
        </w:tc>
        <w:tc>
          <w:tcPr>
            <w:tcW w:w="710"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2027</w:t>
            </w:r>
          </w:p>
        </w:tc>
        <w:tc>
          <w:tcPr>
            <w:tcW w:w="704"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bCs/>
              </w:rPr>
            </w:pPr>
            <w:r>
              <w:rPr>
                <w:b/>
                <w:bCs/>
              </w:rPr>
              <w:t>2028</w:t>
            </w:r>
          </w:p>
        </w:tc>
      </w:tr>
      <w:tr>
        <w:trPr>
          <w:trHeight w:val="609" w:hRule="atLeast"/>
          <w:cantSplit w:val="true"/>
        </w:trPr>
        <w:tc>
          <w:tcPr>
            <w:tcW w:w="9537" w:type="dxa"/>
            <w:gridSpan w:val="8"/>
            <w:tcBorders>
              <w:left w:val="single" w:sz="4" w:space="0" w:color="000000"/>
              <w:bottom w:val="single" w:sz="4" w:space="0" w:color="000000"/>
              <w:right w:val="single" w:sz="4" w:space="0" w:color="000000"/>
            </w:tcBorders>
            <w:shd w:color="auto" w:fill="auto" w:val="clear"/>
            <w:vAlign w:val="center"/>
          </w:tcPr>
          <w:p>
            <w:pPr>
              <w:pStyle w:val="Normal"/>
              <w:widowControl w:val="false"/>
              <w:rPr>
                <w:b/>
                <w:sz w:val="28"/>
                <w:szCs w:val="28"/>
              </w:rPr>
            </w:pPr>
            <w:r>
              <w:rPr>
                <w:b/>
                <w:sz w:val="28"/>
                <w:szCs w:val="28"/>
              </w:rPr>
              <w:t>4.1 Водоотведение</w:t>
            </w:r>
          </w:p>
        </w:tc>
      </w:tr>
      <w:tr>
        <w:trPr>
          <w:trHeight w:val="1743" w:hRule="atLeast"/>
          <w:cantSplit w:val="true"/>
        </w:trPr>
        <w:tc>
          <w:tcPr>
            <w:tcW w:w="8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4.1.2</w:t>
            </w:r>
          </w:p>
        </w:tc>
        <w:tc>
          <w:tcPr>
            <w:tcW w:w="4255" w:type="dxa"/>
            <w:tcBorders>
              <w:bottom w:val="single" w:sz="4" w:space="0" w:color="000000"/>
              <w:right w:val="single" w:sz="4" w:space="0" w:color="000000"/>
            </w:tcBorders>
            <w:shd w:color="auto" w:fill="auto" w:val="clear"/>
            <w:vAlign w:val="center"/>
          </w:tcPr>
          <w:p>
            <w:pPr>
              <w:pStyle w:val="Normal"/>
              <w:widowControl w:val="false"/>
              <w:jc w:val="center"/>
              <w:rPr/>
            </w:pPr>
            <w:r>
              <w:rPr/>
              <w:t>Базовый уровень операционных расходов</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pPr>
            <w:r>
              <w:rPr/>
              <w:t>тыс. руб.</w:t>
            </w:r>
          </w:p>
        </w:tc>
        <w:tc>
          <w:tcPr>
            <w:tcW w:w="707" w:type="dxa"/>
            <w:tcBorders>
              <w:bottom w:val="single" w:sz="4" w:space="0" w:color="000000"/>
              <w:right w:val="single" w:sz="4" w:space="0" w:color="000000"/>
            </w:tcBorders>
            <w:shd w:color="auto" w:fill="auto" w:val="clear"/>
            <w:textDirection w:val="btLr"/>
            <w:vAlign w:val="center"/>
          </w:tcPr>
          <w:p>
            <w:pPr>
              <w:pStyle w:val="Normal"/>
              <w:widowControl w:val="false"/>
              <w:ind w:right="113" w:hanging="189"/>
              <w:jc w:val="center"/>
              <w:rPr/>
            </w:pPr>
            <w:r>
              <w:rPr/>
              <w:t>19026,21</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04" w:type="dxa"/>
            <w:tcBorders>
              <w:bottom w:val="single" w:sz="4" w:space="0" w:color="000000"/>
              <w:right w:val="single" w:sz="4" w:space="0" w:color="000000"/>
            </w:tcBorders>
            <w:shd w:color="auto" w:fill="auto" w:val="clear"/>
            <w:vAlign w:val="center"/>
          </w:tcPr>
          <w:p>
            <w:pPr>
              <w:pStyle w:val="Normal"/>
              <w:widowControl w:val="false"/>
              <w:jc w:val="center"/>
              <w:rPr/>
            </w:pPr>
            <w:r>
              <w:rPr/>
              <w:t>х</w:t>
            </w:r>
          </w:p>
        </w:tc>
      </w:tr>
      <w:tr>
        <w:trPr>
          <w:trHeight w:val="540"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w:t>
            </w:r>
          </w:p>
        </w:tc>
        <w:tc>
          <w:tcPr>
            <w:tcW w:w="8646"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rPr/>
            </w:pPr>
            <w:r>
              <w:rPr/>
              <w:t>Показатели энергосбережения и энергетической эффективности</w:t>
            </w:r>
          </w:p>
        </w:tc>
      </w:tr>
      <w:tr>
        <w:trPr>
          <w:trHeight w:val="315"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4255" w:type="dxa"/>
            <w:tcBorders>
              <w:bottom w:val="single" w:sz="4" w:space="0" w:color="000000"/>
              <w:right w:val="single" w:sz="4" w:space="0" w:color="000000"/>
            </w:tcBorders>
            <w:shd w:color="auto" w:fill="auto" w:val="clear"/>
            <w:vAlign w:val="center"/>
          </w:tcPr>
          <w:p>
            <w:pPr>
              <w:pStyle w:val="Normal"/>
              <w:widowControl w:val="false"/>
              <w:rPr/>
            </w:pPr>
            <w:r>
              <w:rPr/>
              <w:t>в том числе:</w:t>
            </w:r>
          </w:p>
        </w:tc>
        <w:tc>
          <w:tcPr>
            <w:tcW w:w="851" w:type="dxa"/>
            <w:tcBorders>
              <w:bottom w:val="single" w:sz="4" w:space="0" w:color="000000"/>
              <w:right w:val="single" w:sz="4" w:space="0" w:color="000000"/>
            </w:tcBorders>
            <w:shd w:color="auto" w:fill="auto" w:val="clear"/>
            <w:vAlign w:val="center"/>
          </w:tcPr>
          <w:p>
            <w:pPr>
              <w:pStyle w:val="Normal"/>
              <w:widowControl w:val="false"/>
              <w:rPr/>
            </w:pPr>
            <w:r>
              <w:rPr/>
            </w:r>
          </w:p>
        </w:tc>
        <w:tc>
          <w:tcPr>
            <w:tcW w:w="707" w:type="dxa"/>
            <w:tcBorders>
              <w:bottom w:val="single" w:sz="4" w:space="0" w:color="000000"/>
              <w:right w:val="single" w:sz="4" w:space="0" w:color="000000"/>
            </w:tcBorders>
            <w:shd w:color="auto" w:fill="auto" w:val="clear"/>
            <w:vAlign w:val="center"/>
          </w:tcPr>
          <w:p>
            <w:pPr>
              <w:pStyle w:val="Normal"/>
              <w:widowControl w:val="false"/>
              <w:rPr/>
            </w:pPr>
            <w:r>
              <w:rPr/>
            </w:r>
          </w:p>
        </w:tc>
        <w:tc>
          <w:tcPr>
            <w:tcW w:w="709" w:type="dxa"/>
            <w:tcBorders>
              <w:bottom w:val="single" w:sz="4" w:space="0" w:color="000000"/>
              <w:right w:val="single" w:sz="4" w:space="0" w:color="000000"/>
            </w:tcBorders>
            <w:shd w:color="auto" w:fill="auto" w:val="clear"/>
            <w:vAlign w:val="center"/>
          </w:tcPr>
          <w:p>
            <w:pPr>
              <w:pStyle w:val="Normal"/>
              <w:widowControl w:val="false"/>
              <w:rPr/>
            </w:pPr>
            <w:r>
              <w:rPr/>
            </w:r>
          </w:p>
        </w:tc>
        <w:tc>
          <w:tcPr>
            <w:tcW w:w="710" w:type="dxa"/>
            <w:tcBorders>
              <w:bottom w:val="single" w:sz="4" w:space="0" w:color="000000"/>
              <w:right w:val="single" w:sz="4" w:space="0" w:color="000000"/>
            </w:tcBorders>
            <w:shd w:color="auto" w:fill="auto" w:val="clear"/>
            <w:vAlign w:val="center"/>
          </w:tcPr>
          <w:p>
            <w:pPr>
              <w:pStyle w:val="Normal"/>
              <w:widowControl w:val="false"/>
              <w:rPr/>
            </w:pPr>
            <w:r>
              <w:rPr/>
            </w:r>
          </w:p>
        </w:tc>
        <w:tc>
          <w:tcPr>
            <w:tcW w:w="710" w:type="dxa"/>
            <w:tcBorders>
              <w:bottom w:val="single" w:sz="4" w:space="0" w:color="000000"/>
              <w:right w:val="single" w:sz="4" w:space="0" w:color="000000"/>
            </w:tcBorders>
            <w:shd w:color="auto" w:fill="auto" w:val="clear"/>
            <w:vAlign w:val="center"/>
          </w:tcPr>
          <w:p>
            <w:pPr>
              <w:pStyle w:val="Normal"/>
              <w:widowControl w:val="false"/>
              <w:rPr/>
            </w:pPr>
            <w:r>
              <w:rPr/>
            </w:r>
          </w:p>
        </w:tc>
        <w:tc>
          <w:tcPr>
            <w:tcW w:w="704" w:type="dxa"/>
            <w:tcBorders>
              <w:bottom w:val="single" w:sz="4" w:space="0" w:color="000000"/>
              <w:right w:val="single" w:sz="4" w:space="0" w:color="000000"/>
            </w:tcBorders>
            <w:shd w:color="auto" w:fill="auto" w:val="clear"/>
            <w:vAlign w:val="center"/>
          </w:tcPr>
          <w:p>
            <w:pPr>
              <w:pStyle w:val="Normal"/>
              <w:widowControl w:val="false"/>
              <w:rPr/>
            </w:pPr>
            <w:r>
              <w:rPr/>
            </w:r>
          </w:p>
        </w:tc>
      </w:tr>
      <w:tr>
        <w:trPr>
          <w:trHeight w:val="1260"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4.1.3.1</w:t>
            </w:r>
          </w:p>
        </w:tc>
        <w:tc>
          <w:tcPr>
            <w:tcW w:w="4255"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Удельный расход электрической энергии, потребляемой в технологическом процессе очистки сточных вод</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pPr>
            <w:r>
              <w:rPr/>
              <w:t>кВт*ч/м3</w:t>
            </w:r>
          </w:p>
        </w:tc>
        <w:tc>
          <w:tcPr>
            <w:tcW w:w="707" w:type="dxa"/>
            <w:tcBorders>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04" w:type="dxa"/>
            <w:tcBorders>
              <w:bottom w:val="single" w:sz="4" w:space="0" w:color="000000"/>
              <w:right w:val="single" w:sz="4" w:space="0" w:color="000000"/>
            </w:tcBorders>
            <w:shd w:color="auto" w:fill="auto" w:val="clear"/>
            <w:vAlign w:val="center"/>
          </w:tcPr>
          <w:p>
            <w:pPr>
              <w:pStyle w:val="Normal"/>
              <w:widowControl w:val="false"/>
              <w:jc w:val="center"/>
              <w:rPr/>
            </w:pPr>
            <w:r>
              <w:rPr/>
              <w:t>0,47</w:t>
            </w:r>
          </w:p>
        </w:tc>
      </w:tr>
      <w:tr>
        <w:trPr>
          <w:trHeight w:val="1650" w:hRule="atLeast"/>
        </w:trPr>
        <w:tc>
          <w:tcPr>
            <w:tcW w:w="8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4.1.3.2</w:t>
            </w:r>
          </w:p>
        </w:tc>
        <w:tc>
          <w:tcPr>
            <w:tcW w:w="4255"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Удельный расход электрической энергии, потребляемой в технологическом процессе транспортировки сточных вод</w:t>
            </w:r>
          </w:p>
        </w:tc>
        <w:tc>
          <w:tcPr>
            <w:tcW w:w="851" w:type="dxa"/>
            <w:tcBorders>
              <w:bottom w:val="single" w:sz="4" w:space="0" w:color="000000"/>
              <w:right w:val="single" w:sz="4" w:space="0" w:color="000000"/>
            </w:tcBorders>
            <w:shd w:color="auto" w:fill="auto" w:val="clear"/>
            <w:vAlign w:val="center"/>
          </w:tcPr>
          <w:p>
            <w:pPr>
              <w:pStyle w:val="Normal"/>
              <w:widowControl w:val="false"/>
              <w:jc w:val="center"/>
              <w:rPr/>
            </w:pPr>
            <w:r>
              <w:rPr/>
              <w:t>кВт*ч/м3</w:t>
            </w:r>
          </w:p>
        </w:tc>
        <w:tc>
          <w:tcPr>
            <w:tcW w:w="707" w:type="dxa"/>
            <w:tcBorders>
              <w:bottom w:val="single" w:sz="4" w:space="0" w:color="000000"/>
              <w:right w:val="single" w:sz="4" w:space="0" w:color="000000"/>
            </w:tcBorders>
            <w:shd w:color="auto" w:fill="auto" w:val="clear"/>
            <w:vAlign w:val="center"/>
          </w:tcPr>
          <w:p>
            <w:pPr>
              <w:pStyle w:val="Normal"/>
              <w:widowControl w:val="false"/>
              <w:jc w:val="center"/>
              <w:rPr/>
            </w:pPr>
            <w:r>
              <w:rPr/>
              <w:t>0,23</w:t>
            </w:r>
          </w:p>
        </w:tc>
        <w:tc>
          <w:tcPr>
            <w:tcW w:w="709" w:type="dxa"/>
            <w:tcBorders>
              <w:bottom w:val="single" w:sz="4" w:space="0" w:color="000000"/>
              <w:right w:val="single" w:sz="4" w:space="0" w:color="000000"/>
            </w:tcBorders>
            <w:shd w:color="auto" w:fill="auto" w:val="clear"/>
            <w:vAlign w:val="center"/>
          </w:tcPr>
          <w:p>
            <w:pPr>
              <w:pStyle w:val="Normal"/>
              <w:widowControl w:val="false"/>
              <w:jc w:val="center"/>
              <w:rPr/>
            </w:pPr>
            <w:r>
              <w:rPr/>
              <w:t>0,21</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0,21</w:t>
            </w:r>
          </w:p>
        </w:tc>
        <w:tc>
          <w:tcPr>
            <w:tcW w:w="710" w:type="dxa"/>
            <w:tcBorders>
              <w:bottom w:val="single" w:sz="4" w:space="0" w:color="000000"/>
              <w:right w:val="single" w:sz="4" w:space="0" w:color="000000"/>
            </w:tcBorders>
            <w:shd w:color="auto" w:fill="auto" w:val="clear"/>
            <w:vAlign w:val="center"/>
          </w:tcPr>
          <w:p>
            <w:pPr>
              <w:pStyle w:val="Normal"/>
              <w:widowControl w:val="false"/>
              <w:jc w:val="center"/>
              <w:rPr/>
            </w:pPr>
            <w:r>
              <w:rPr/>
              <w:t>0,21</w:t>
            </w:r>
          </w:p>
        </w:tc>
        <w:tc>
          <w:tcPr>
            <w:tcW w:w="704" w:type="dxa"/>
            <w:tcBorders>
              <w:bottom w:val="single" w:sz="4" w:space="0" w:color="000000"/>
              <w:right w:val="single" w:sz="4" w:space="0" w:color="000000"/>
            </w:tcBorders>
            <w:shd w:color="auto" w:fill="auto" w:val="clear"/>
            <w:vAlign w:val="center"/>
          </w:tcPr>
          <w:p>
            <w:pPr>
              <w:pStyle w:val="Normal"/>
              <w:widowControl w:val="false"/>
              <w:jc w:val="center"/>
              <w:rPr/>
            </w:pPr>
            <w:r>
              <w:rPr/>
              <w:t>0,21</w:t>
            </w:r>
          </w:p>
        </w:tc>
      </w:tr>
      <w:tr>
        <w:trPr>
          <w:trHeight w:val="720"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4.1.4</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Нормативный уровень прибыли</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3</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3</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3</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3</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3</w:t>
            </w:r>
          </w:p>
        </w:tc>
      </w:tr>
      <w:tr>
        <w:trPr>
          <w:trHeight w:val="509" w:hRule="atLeast"/>
        </w:trPr>
        <w:tc>
          <w:tcPr>
            <w:tcW w:w="9537"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sz w:val="28"/>
                <w:szCs w:val="28"/>
              </w:rPr>
            </w:pPr>
            <w:r>
              <w:rPr>
                <w:b/>
                <w:sz w:val="28"/>
                <w:szCs w:val="28"/>
              </w:rPr>
              <w:t>4.2 Водоотведение (в части очистки сточных вод)</w:t>
            </w:r>
          </w:p>
        </w:tc>
      </w:tr>
      <w:tr>
        <w:trPr>
          <w:trHeight w:val="1538"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4.1.2</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Базовый уровень операционных расходов</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тыс. руб.</w:t>
            </w:r>
          </w:p>
        </w:tc>
        <w:tc>
          <w:tcPr>
            <w:tcW w:w="707"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right="113" w:hanging="189"/>
              <w:jc w:val="center"/>
              <w:rPr/>
            </w:pPr>
            <w:r>
              <w:rPr/>
              <w:t>41756,09</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х</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х</w:t>
            </w:r>
          </w:p>
        </w:tc>
      </w:tr>
      <w:tr>
        <w:trPr>
          <w:trHeight w:val="425"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w:t>
            </w:r>
          </w:p>
        </w:tc>
        <w:tc>
          <w:tcPr>
            <w:tcW w:w="8646"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rPr/>
            </w:pPr>
            <w:r>
              <w:rPr/>
              <w:t>Показатели энергосбережения и энергетической эффективности</w:t>
            </w:r>
          </w:p>
        </w:tc>
      </w:tr>
      <w:tr>
        <w:trPr>
          <w:trHeight w:val="393"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8646"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rPr/>
            </w:pPr>
            <w:r>
              <w:rPr/>
              <w:t>в том числе:</w:t>
            </w:r>
          </w:p>
        </w:tc>
      </w:tr>
      <w:tr>
        <w:trPr>
          <w:trHeight w:val="720"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4.1.3.1</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Удельный расход электрической энергии, потребляемой в технологическом процессе очистки сточных вод</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кВт*ч/м3</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0,47</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0,47</w:t>
            </w:r>
          </w:p>
        </w:tc>
      </w:tr>
      <w:tr>
        <w:trPr>
          <w:trHeight w:val="720"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4.1.3.2</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Удельный расход электрической энергии, потребляемой в технологическом процессе транспортировки сточных вод</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кВт*ч/м3</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0,00</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0,00</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0,00</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0,00</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0,00</w:t>
            </w:r>
          </w:p>
        </w:tc>
      </w:tr>
      <w:tr>
        <w:trPr>
          <w:trHeight w:val="720" w:hRule="atLeast"/>
        </w:trPr>
        <w:tc>
          <w:tcPr>
            <w:tcW w:w="8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4.1.4</w:t>
            </w:r>
          </w:p>
        </w:tc>
        <w:tc>
          <w:tcPr>
            <w:tcW w:w="42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Нормативный уровень прибыли</w:t>
            </w:r>
          </w:p>
        </w:tc>
        <w:tc>
          <w:tcPr>
            <w:tcW w:w="8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не более 5</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w:t>
            </w:r>
          </w:p>
        </w:tc>
        <w:tc>
          <w:tcPr>
            <w:tcW w:w="7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0</w:t>
            </w:r>
          </w:p>
        </w:tc>
      </w:tr>
    </w:tbl>
    <w:p>
      <w:pPr>
        <w:pStyle w:val="Normal"/>
        <w:jc w:val="center"/>
        <w:rPr>
          <w:rFonts w:eastAsia="Calibri" w:eastAsiaTheme="minorHAnsi"/>
          <w:lang w:eastAsia="en-US"/>
        </w:rPr>
      </w:pPr>
      <w:r>
        <w:rPr>
          <w:rFonts w:eastAsia="Calibri" w:eastAsiaTheme="minorHAnsi"/>
          <w:lang w:eastAsia="en-US"/>
        </w:rPr>
      </w:r>
    </w:p>
    <w:p>
      <w:pPr>
        <w:pStyle w:val="Normal"/>
        <w:jc w:val="center"/>
        <w:rPr>
          <w:rFonts w:eastAsia="Calibri" w:eastAsiaTheme="minorHAnsi"/>
        </w:rPr>
      </w:pPr>
      <w:r>
        <w:rPr>
          <w:rFonts w:eastAsia="Calibri" w:eastAsiaTheme="minorHAnsi"/>
          <w:lang w:eastAsia="en-US"/>
        </w:rPr>
        <w:t xml:space="preserve">5. Плановые (максимальные) значения показателей деятельности концессионера: </w:t>
      </w:r>
    </w:p>
    <w:p>
      <w:pPr>
        <w:pStyle w:val="Normal"/>
        <w:jc w:val="center"/>
        <w:rPr>
          <w:rFonts w:eastAsia="Calibri" w:eastAsiaTheme="minorHAnsi"/>
          <w:lang w:eastAsia="en-US"/>
        </w:rPr>
      </w:pPr>
      <w:r>
        <w:rPr>
          <w:rFonts w:eastAsia="Calibri" w:eastAsiaTheme="minorHAnsi"/>
          <w:lang w:eastAsia="en-US"/>
        </w:rPr>
      </w:r>
    </w:p>
    <w:tbl>
      <w:tblPr>
        <w:tblW w:w="9571" w:type="dxa"/>
        <w:jc w:val="left"/>
        <w:tblInd w:w="113" w:type="dxa"/>
        <w:tblLayout w:type="fixed"/>
        <w:tblCellMar>
          <w:top w:w="0" w:type="dxa"/>
          <w:left w:w="108" w:type="dxa"/>
          <w:bottom w:w="0" w:type="dxa"/>
          <w:right w:w="108" w:type="dxa"/>
        </w:tblCellMar>
        <w:tblLook w:val="04a0"/>
      </w:tblPr>
      <w:tblGrid>
        <w:gridCol w:w="519"/>
        <w:gridCol w:w="5460"/>
        <w:gridCol w:w="938"/>
        <w:gridCol w:w="531"/>
        <w:gridCol w:w="531"/>
        <w:gridCol w:w="530"/>
        <w:gridCol w:w="531"/>
        <w:gridCol w:w="529"/>
      </w:tblGrid>
      <w:tr>
        <w:trPr>
          <w:trHeight w:val="1134"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8"/>
                <w:szCs w:val="18"/>
              </w:rPr>
            </w:pPr>
            <w:r>
              <w:rPr>
                <w:b/>
                <w:sz w:val="18"/>
                <w:szCs w:val="18"/>
              </w:rPr>
              <w:t xml:space="preserve">№ </w:t>
            </w:r>
            <w:r>
              <w:rPr>
                <w:b/>
                <w:sz w:val="18"/>
                <w:szCs w:val="18"/>
              </w:rPr>
              <w:t>п/п</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8"/>
                <w:szCs w:val="18"/>
              </w:rPr>
            </w:pPr>
            <w:r>
              <w:rPr>
                <w:b/>
                <w:sz w:val="18"/>
                <w:szCs w:val="18"/>
              </w:rPr>
              <w:t>Наименование показателей</w:t>
            </w:r>
          </w:p>
        </w:tc>
        <w:tc>
          <w:tcPr>
            <w:tcW w:w="938"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Ед. изм.</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2024</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2025</w:t>
            </w:r>
          </w:p>
        </w:tc>
        <w:tc>
          <w:tcPr>
            <w:tcW w:w="530"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2026</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2027</w:t>
            </w:r>
          </w:p>
        </w:tc>
        <w:tc>
          <w:tcPr>
            <w:tcW w:w="529"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2028</w:t>
            </w:r>
          </w:p>
        </w:tc>
      </w:tr>
      <w:tr>
        <w:trPr>
          <w:trHeight w:val="917" w:hRule="atLeast"/>
          <w:cantSplit w:val="true"/>
        </w:trPr>
        <w:tc>
          <w:tcPr>
            <w:tcW w:w="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1.</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надежности и бесперебойности водоотведения</w:t>
            </w:r>
          </w:p>
        </w:tc>
      </w:tr>
      <w:tr>
        <w:trPr>
          <w:trHeight w:val="951"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1.1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rFonts w:eastAsia="Times New Roman"/>
                <w:color w:val="000000"/>
              </w:rPr>
              <w:t>Количество аварий и засоров в расчете на протяженность канализационной сети в год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r>
      <w:tr>
        <w:trPr>
          <w:trHeight w:val="982" w:hRule="atLeast"/>
          <w:cantSplit w:val="true"/>
        </w:trPr>
        <w:tc>
          <w:tcPr>
            <w:tcW w:w="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2.</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качества очистки сточных вод</w:t>
            </w:r>
          </w:p>
        </w:tc>
      </w:tr>
      <w:tr>
        <w:trPr>
          <w:trHeight w:val="951"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2.1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rFonts w:eastAsia="Times New Roman"/>
                <w:color w:val="000000"/>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2.2</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Times New Roman"/>
                <w:color w:val="000000"/>
                <w:sz w:val="18"/>
                <w:szCs w:val="18"/>
              </w:rPr>
            </w:pPr>
            <w:r>
              <w:rPr>
                <w:rFonts w:eastAsia="Times New Roman"/>
                <w:color w:val="000000"/>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r>
      <w:tr>
        <w:trPr>
          <w:trHeight w:val="955"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энергетической эффективности</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Удельный расход электрической энергии, потребляемой в технологическом процессе очистки сточных вод, на единицу объема сточных вод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кВт*ч/м3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3.2</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color w:val="000000"/>
                <w:sz w:val="18"/>
                <w:szCs w:val="18"/>
              </w:rPr>
              <w:t>кВт*ч/м3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r>
    </w:tbl>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jc w:val="both"/>
        <w:rPr>
          <w:rFonts w:eastAsia="Calibri" w:eastAsiaTheme="minorHAnsi"/>
          <w:lang w:eastAsia="en-US"/>
        </w:rPr>
      </w:pPr>
      <w:r>
        <w:rPr>
          <w:rFonts w:eastAsia="Calibri" w:eastAsiaTheme="minorHAnsi"/>
          <w:lang w:eastAsia="en-US"/>
        </w:rPr>
      </w:r>
    </w:p>
    <w:p>
      <w:pPr>
        <w:pStyle w:val="Normal"/>
        <w:ind w:firstLine="709"/>
        <w:jc w:val="both"/>
        <w:rPr>
          <w:rFonts w:eastAsia="Calibri" w:eastAsiaTheme="minorHAnsi"/>
          <w:lang w:eastAsia="en-US"/>
        </w:rPr>
      </w:pPr>
      <w:r>
        <w:rPr>
          <w:rFonts w:eastAsia="Calibri" w:eastAsiaTheme="minorHAnsi"/>
          <w:lang w:eastAsia="en-US"/>
        </w:rPr>
      </w:r>
    </w:p>
    <w:p>
      <w:pPr>
        <w:pStyle w:val="Normal"/>
        <w:ind w:left="5670" w:hanging="0"/>
        <w:rPr>
          <w:color w:val="000000"/>
          <w:spacing w:val="1"/>
          <w:sz w:val="24"/>
          <w:szCs w:val="24"/>
        </w:rPr>
      </w:pPr>
      <w:r>
        <w:rPr>
          <w:color w:val="000000"/>
          <w:spacing w:val="1"/>
          <w:sz w:val="24"/>
          <w:szCs w:val="24"/>
        </w:rPr>
      </w:r>
    </w:p>
    <w:p>
      <w:pPr>
        <w:pStyle w:val="Normal"/>
        <w:ind w:left="5670" w:hanging="0"/>
        <w:rPr>
          <w:color w:val="000000"/>
          <w:spacing w:val="1"/>
          <w:sz w:val="24"/>
          <w:szCs w:val="24"/>
        </w:rPr>
      </w:pPr>
      <w:r>
        <w:rPr>
          <w:color w:val="000000" w:themeColor="text1"/>
          <w:spacing w:val="1"/>
          <w:sz w:val="24"/>
          <w:szCs w:val="24"/>
        </w:rPr>
        <w:t xml:space="preserve">Приложение № 4 </w:t>
      </w:r>
    </w:p>
    <w:p>
      <w:pPr>
        <w:pStyle w:val="Normal"/>
        <w:ind w:left="5670" w:hanging="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hanging="0"/>
        <w:rPr>
          <w:rFonts w:eastAsia="Calibri" w:eastAsiaTheme="minorHAnsi"/>
          <w:sz w:val="24"/>
          <w:szCs w:val="24"/>
          <w:lang w:eastAsia="en-US"/>
        </w:rPr>
      </w:pPr>
      <w:r>
        <w:rPr>
          <w:sz w:val="24"/>
          <w:szCs w:val="24"/>
        </w:rPr>
        <w:t xml:space="preserve">от </w:t>
      </w:r>
      <w:r>
        <w:rPr>
          <w:sz w:val="24"/>
          <w:szCs w:val="24"/>
        </w:rPr>
        <w:t>20.12.2023</w:t>
      </w:r>
      <w:r>
        <w:rPr>
          <w:sz w:val="24"/>
          <w:szCs w:val="24"/>
        </w:rPr>
        <w:t xml:space="preserve"> № </w:t>
      </w:r>
      <w:r>
        <w:rPr>
          <w:sz w:val="24"/>
          <w:szCs w:val="24"/>
        </w:rPr>
        <w:t>2112</w:t>
      </w:r>
    </w:p>
    <w:p>
      <w:pPr>
        <w:pStyle w:val="Normal"/>
        <w:tabs>
          <w:tab w:val="clear" w:pos="708"/>
          <w:tab w:val="left" w:pos="7538"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ListParagraph"/>
        <w:ind w:left="1069" w:hanging="0"/>
        <w:jc w:val="right"/>
        <w:rPr>
          <w:spacing w:val="1"/>
          <w:sz w:val="24"/>
          <w:szCs w:val="24"/>
          <w:lang w:val="ru-RU"/>
        </w:rPr>
      </w:pPr>
      <w:r>
        <w:rPr>
          <w:spacing w:val="1"/>
          <w:sz w:val="24"/>
          <w:szCs w:val="24"/>
          <w:lang w:val="ru-RU"/>
        </w:rPr>
      </w:r>
    </w:p>
    <w:p>
      <w:pPr>
        <w:pStyle w:val="ListParagraph"/>
        <w:widowControl w:val="false"/>
        <w:tabs>
          <w:tab w:val="clear" w:pos="708"/>
          <w:tab w:val="left" w:pos="3779" w:leader="none"/>
        </w:tabs>
        <w:ind w:left="0" w:hanging="0"/>
        <w:jc w:val="center"/>
        <w:rPr>
          <w:b/>
          <w:spacing w:val="1"/>
          <w:sz w:val="24"/>
          <w:szCs w:val="24"/>
          <w:lang w:val="ru-RU"/>
        </w:rPr>
      </w:pPr>
      <w:r>
        <w:rPr>
          <w:b/>
          <w:spacing w:val="1"/>
          <w:sz w:val="24"/>
          <w:szCs w:val="24"/>
          <w:lang w:val="ru-RU"/>
        </w:rPr>
        <w:t xml:space="preserve">Основные задание и максимально допустимые плановые значения </w:t>
      </w:r>
    </w:p>
    <w:p>
      <w:pPr>
        <w:pStyle w:val="ListParagraph"/>
        <w:widowControl w:val="false"/>
        <w:tabs>
          <w:tab w:val="clear" w:pos="708"/>
          <w:tab w:val="left" w:pos="3779" w:leader="none"/>
        </w:tabs>
        <w:ind w:left="0" w:hanging="0"/>
        <w:jc w:val="center"/>
        <w:rPr>
          <w:b/>
          <w:spacing w:val="1"/>
          <w:sz w:val="24"/>
          <w:szCs w:val="24"/>
          <w:lang w:val="ru-RU"/>
        </w:rPr>
      </w:pPr>
      <w:r>
        <w:rPr>
          <w:b/>
          <w:spacing w:val="1"/>
          <w:sz w:val="24"/>
          <w:szCs w:val="24"/>
          <w:lang w:val="ru-RU"/>
        </w:rPr>
        <w:t xml:space="preserve">показателей деятельности концессионера </w:t>
      </w:r>
    </w:p>
    <w:p>
      <w:pPr>
        <w:pStyle w:val="ListParagraph"/>
        <w:ind w:left="1069" w:hanging="0"/>
        <w:jc w:val="both"/>
        <w:rPr>
          <w:spacing w:val="1"/>
          <w:sz w:val="24"/>
          <w:szCs w:val="24"/>
          <w:lang w:val="ru-RU"/>
        </w:rPr>
      </w:pPr>
      <w:r>
        <w:rPr>
          <w:spacing w:val="1"/>
          <w:sz w:val="24"/>
          <w:szCs w:val="24"/>
          <w:lang w:val="ru-RU"/>
        </w:rPr>
      </w:r>
    </w:p>
    <w:p>
      <w:pPr>
        <w:pStyle w:val="ListParagraph"/>
        <w:widowControl w:val="false"/>
        <w:spacing w:before="0" w:after="0"/>
        <w:ind w:left="709" w:hanging="0"/>
        <w:contextualSpacing w:val="false"/>
        <w:jc w:val="both"/>
        <w:rPr>
          <w:spacing w:val="1"/>
          <w:sz w:val="24"/>
          <w:szCs w:val="24"/>
          <w:lang w:val="ru-RU"/>
        </w:rPr>
      </w:pPr>
      <w:r>
        <w:rPr>
          <w:spacing w:val="1"/>
          <w:sz w:val="24"/>
          <w:szCs w:val="24"/>
          <w:lang w:val="ru-RU"/>
        </w:rPr>
        <w:t>1. Задание и основные мероприятия:</w:t>
      </w:r>
    </w:p>
    <w:p>
      <w:pPr>
        <w:pStyle w:val="Normal"/>
        <w:ind w:firstLine="709"/>
        <w:jc w:val="both"/>
        <w:rPr>
          <w:sz w:val="24"/>
          <w:szCs w:val="24"/>
        </w:rPr>
      </w:pPr>
      <w:r>
        <w:rPr>
          <w:spacing w:val="1"/>
          <w:sz w:val="24"/>
          <w:szCs w:val="24"/>
        </w:rPr>
        <w:t xml:space="preserve">Настоящее задание сформировано на основании Схемы водоснабжения и водоотведения, утвержденной </w:t>
      </w:r>
      <w:r>
        <w:rPr>
          <w:sz w:val="24"/>
          <w:szCs w:val="24"/>
        </w:rPr>
        <w:t>постановлением Администрации города Шарыпово                            от 17.03.2014  № 59 «Об утверждении схемы водоснабжения и водоотведения на период                            с 2013 до 2034 годов муниципального образования «город Шарыпово                                   Красноярского края».</w:t>
      </w:r>
    </w:p>
    <w:p>
      <w:pPr>
        <w:pStyle w:val="Normal"/>
        <w:ind w:firstLine="709"/>
        <w:jc w:val="both"/>
        <w:rPr>
          <w:sz w:val="24"/>
          <w:szCs w:val="24"/>
        </w:rPr>
      </w:pPr>
      <w:r>
        <w:rPr>
          <w:sz w:val="24"/>
          <w:szCs w:val="24"/>
        </w:rPr>
        <w:t xml:space="preserve">Система централизованного водоотведения, должна соответствовать требованиям </w:t>
      </w:r>
      <w:hyperlink r:id="rId10" w:tgtFrame="http://www.consultant.ru/document/cons_doc_LAW_122867/">
        <w:r>
          <w:rPr>
            <w:rStyle w:val="-"/>
            <w:bCs/>
            <w:color w:val="000000"/>
            <w:sz w:val="24"/>
            <w:szCs w:val="24"/>
            <w:u w:val="none"/>
            <w:shd w:fill="FFFFFF" w:val="clear"/>
          </w:rPr>
          <w:t>Федерального закона от 07.12.2011 № 416-ФЗ «О водоснабжении и водоотведении»</w:t>
        </w:r>
        <w:r>
          <w:rPr>
            <w:rStyle w:val="-"/>
            <w:bCs/>
            <w:color w:val="C00000"/>
            <w:sz w:val="24"/>
            <w:szCs w:val="24"/>
            <w:u w:val="none"/>
            <w:shd w:fill="FFFFFF" w:val="clear"/>
          </w:rPr>
          <w:t>,</w:t>
        </w:r>
      </w:hyperlink>
      <w:r>
        <w:rPr>
          <w:color w:val="C00000"/>
          <w:sz w:val="24"/>
          <w:szCs w:val="24"/>
        </w:rPr>
        <w:t xml:space="preserve"> </w:t>
      </w:r>
      <w:r>
        <w:rPr>
          <w:sz w:val="24"/>
          <w:szCs w:val="24"/>
        </w:rPr>
        <w:t xml:space="preserve">Федеральных норм и правил в области промышленной безопасности «Правила безопасности при производстве, хранении, транспортировании и применении хлора», утвержденных приказом Федеральной службы по экологическому, технологическому и атомному надзору от 03.12.2020 № 486 </w:t>
      </w:r>
    </w:p>
    <w:p>
      <w:pPr>
        <w:pStyle w:val="ListParagraph"/>
        <w:widowControl w:val="false"/>
        <w:spacing w:before="0" w:after="0"/>
        <w:ind w:left="0" w:firstLine="709"/>
        <w:contextualSpacing w:val="false"/>
        <w:jc w:val="both"/>
        <w:rPr>
          <w:color w:val="000000"/>
          <w:spacing w:val="1"/>
          <w:sz w:val="24"/>
          <w:szCs w:val="24"/>
          <w:lang w:val="ru-RU"/>
        </w:rPr>
      </w:pPr>
      <w:r>
        <w:rPr>
          <w:color w:val="000000" w:themeColor="text1"/>
          <w:spacing w:val="1"/>
          <w:sz w:val="24"/>
          <w:szCs w:val="24"/>
          <w:lang w:val="ru-RU"/>
        </w:rPr>
        <w:t>В ходе реализации концессионного соглашения Концессинер обязан выполнить мероприятия, в результате которых будут достигнуты следующие показатели:</w:t>
      </w:r>
    </w:p>
    <w:p>
      <w:pPr>
        <w:pStyle w:val="Normal"/>
        <w:ind w:firstLine="709"/>
        <w:jc w:val="both"/>
        <w:rPr>
          <w:sz w:val="24"/>
          <w:szCs w:val="24"/>
        </w:rPr>
      </w:pPr>
      <w:r>
        <w:rPr>
          <w:sz w:val="24"/>
          <w:szCs w:val="24"/>
        </w:rPr>
        <w:t xml:space="preserve">1) Реализация дистанционного отключения контейнеров с хлором при возникновении аварийной ситуации, в соответствии с п. 244 Федеральных норм и правил в области промышленной безопасности «Правила безопасности при производстве, хранении, транспортировании и применении хлора», утвержденных приказом Федеральной службы по экологическому, технологическому и атомному надзору от 03.12.2020 № 486, что снизит и минимизирует риски, связанные с причинением вреда имуществу, здоровью и жизни третьих лиц и окружающей природной среде в случае аварии на опасном производстве; </w:t>
      </w:r>
    </w:p>
    <w:p>
      <w:pPr>
        <w:pStyle w:val="ListParagraph"/>
        <w:widowControl w:val="false"/>
        <w:spacing w:before="0" w:after="0"/>
        <w:ind w:left="0" w:firstLine="709"/>
        <w:contextualSpacing w:val="false"/>
        <w:jc w:val="both"/>
        <w:rPr>
          <w:sz w:val="24"/>
          <w:szCs w:val="24"/>
          <w:lang w:val="ru-RU"/>
        </w:rPr>
      </w:pPr>
      <w:r>
        <w:rPr>
          <w:sz w:val="24"/>
          <w:szCs w:val="24"/>
          <w:lang w:val="ru-RU"/>
        </w:rPr>
        <w:t>2) 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с 0,23 кВт*ч/м3 до 0,21 кВт*ч/м3, снижение экологических рисков в случае затопления ГКНС.</w:t>
      </w:r>
    </w:p>
    <w:p>
      <w:pPr>
        <w:pStyle w:val="ListParagraph"/>
        <w:ind w:left="0" w:firstLine="709"/>
        <w:jc w:val="both"/>
        <w:rPr>
          <w:color w:val="000000"/>
          <w:spacing w:val="1"/>
          <w:sz w:val="24"/>
          <w:szCs w:val="24"/>
          <w:lang w:val="ru-RU"/>
        </w:rPr>
      </w:pPr>
      <w:r>
        <w:rPr>
          <w:color w:val="000000" w:themeColor="text1"/>
          <w:spacing w:val="1"/>
          <w:sz w:val="24"/>
          <w:szCs w:val="24"/>
          <w:lang w:val="ru-RU"/>
        </w:rPr>
        <w:t xml:space="preserve">Основные мероприятия по модернизации отдельных объектов системы централизованного водоотведения муниципального образования </w:t>
      </w:r>
      <w:r>
        <w:rPr>
          <w:bCs/>
          <w:sz w:val="24"/>
          <w:szCs w:val="24"/>
          <w:lang w:val="ru-RU"/>
        </w:rPr>
        <w:t>«городской округ город Шарыпово Красноярского края»</w:t>
      </w:r>
      <w:r>
        <w:rPr>
          <w:color w:val="000000" w:themeColor="text1"/>
          <w:spacing w:val="1"/>
          <w:sz w:val="24"/>
          <w:szCs w:val="24"/>
          <w:lang w:val="ru-RU"/>
        </w:rPr>
        <w:t xml:space="preserve"> с разбивкой по годам:</w:t>
      </w:r>
    </w:p>
    <w:p>
      <w:pPr>
        <w:pStyle w:val="ListParagraph"/>
        <w:ind w:left="0" w:firstLine="709"/>
        <w:jc w:val="both"/>
        <w:rPr>
          <w:color w:val="000000"/>
          <w:spacing w:val="1"/>
          <w:sz w:val="24"/>
          <w:szCs w:val="24"/>
          <w:lang w:val="ru-RU"/>
        </w:rPr>
      </w:pPr>
      <w:r>
        <w:rPr>
          <w:color w:val="000000"/>
          <w:spacing w:val="1"/>
          <w:sz w:val="24"/>
          <w:szCs w:val="24"/>
          <w:lang w:val="ru-RU"/>
        </w:rPr>
      </w:r>
    </w:p>
    <w:tbl>
      <w:tblPr>
        <w:tblStyle w:val="afc"/>
        <w:tblW w:w="9571" w:type="dxa"/>
        <w:jc w:val="left"/>
        <w:tblInd w:w="113" w:type="dxa"/>
        <w:tblLayout w:type="fixed"/>
        <w:tblCellMar>
          <w:top w:w="0" w:type="dxa"/>
          <w:left w:w="108" w:type="dxa"/>
          <w:bottom w:w="0" w:type="dxa"/>
          <w:right w:w="108" w:type="dxa"/>
        </w:tblCellMar>
        <w:tblLook w:val="04a0"/>
      </w:tblPr>
      <w:tblGrid>
        <w:gridCol w:w="614"/>
        <w:gridCol w:w="2188"/>
        <w:gridCol w:w="1112"/>
        <w:gridCol w:w="21"/>
        <w:gridCol w:w="569"/>
        <w:gridCol w:w="425"/>
        <w:gridCol w:w="1559"/>
        <w:gridCol w:w="1700"/>
        <w:gridCol w:w="1381"/>
      </w:tblGrid>
      <w:tr>
        <w:trPr/>
        <w:tc>
          <w:tcPr>
            <w:tcW w:w="614" w:type="dxa"/>
            <w:vMerge w:val="restart"/>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themeColor="text1"/>
                <w:spacing w:val="1"/>
                <w:kern w:val="0"/>
                <w:lang w:val="ru-RU" w:bidi="ar-SA"/>
              </w:rPr>
              <w:t xml:space="preserve">№ </w:t>
            </w:r>
            <w:r>
              <w:rPr>
                <w:b/>
                <w:color w:val="000000" w:themeColor="text1"/>
                <w:spacing w:val="1"/>
                <w:kern w:val="0"/>
                <w:lang w:val="ru-RU" w:bidi="ar-SA"/>
              </w:rPr>
              <w:t>п/п</w:t>
            </w:r>
          </w:p>
        </w:tc>
        <w:tc>
          <w:tcPr>
            <w:tcW w:w="2188" w:type="dxa"/>
            <w:vMerge w:val="restart"/>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themeColor="text1"/>
                <w:spacing w:val="1"/>
                <w:kern w:val="0"/>
                <w:lang w:val="ru-RU" w:bidi="ar-SA"/>
              </w:rPr>
              <w:t>Нименование мероприятия</w:t>
            </w:r>
          </w:p>
        </w:tc>
        <w:tc>
          <w:tcPr>
            <w:tcW w:w="1133" w:type="dxa"/>
            <w:gridSpan w:val="2"/>
            <w:vMerge w:val="restart"/>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themeColor="text1"/>
                <w:spacing w:val="1"/>
                <w:kern w:val="0"/>
                <w:lang w:val="ru-RU" w:bidi="ar-SA"/>
              </w:rPr>
              <w:t>Срок выполнения работ</w:t>
            </w:r>
          </w:p>
        </w:tc>
        <w:tc>
          <w:tcPr>
            <w:tcW w:w="569" w:type="dxa"/>
            <w:vMerge w:val="restart"/>
            <w:tcBorders/>
            <w:textDirection w:val="btLr"/>
          </w:tcPr>
          <w:p>
            <w:pPr>
              <w:pStyle w:val="ListParagraph"/>
              <w:widowControl w:val="false"/>
              <w:suppressAutoHyphens w:val="true"/>
              <w:spacing w:before="0" w:after="0"/>
              <w:ind w:left="113" w:right="113" w:hanging="0"/>
              <w:contextualSpacing/>
              <w:jc w:val="both"/>
              <w:rPr>
                <w:b/>
                <w:color w:val="000000"/>
                <w:spacing w:val="1"/>
                <w:lang w:val="ru-RU"/>
              </w:rPr>
            </w:pPr>
            <w:r>
              <w:rPr>
                <w:b/>
                <w:color w:val="000000" w:themeColor="text1"/>
                <w:spacing w:val="1"/>
                <w:kern w:val="0"/>
                <w:lang w:val="ru-RU" w:bidi="ar-SA"/>
              </w:rPr>
              <w:t>Ед. изм.</w:t>
            </w:r>
          </w:p>
        </w:tc>
        <w:tc>
          <w:tcPr>
            <w:tcW w:w="425" w:type="dxa"/>
            <w:vMerge w:val="restart"/>
            <w:tcBorders/>
            <w:textDirection w:val="btLr"/>
          </w:tcPr>
          <w:p>
            <w:pPr>
              <w:pStyle w:val="ListParagraph"/>
              <w:widowControl w:val="false"/>
              <w:suppressAutoHyphens w:val="true"/>
              <w:spacing w:before="0" w:after="0"/>
              <w:ind w:left="113" w:right="113" w:hanging="0"/>
              <w:contextualSpacing/>
              <w:jc w:val="both"/>
              <w:rPr>
                <w:b/>
                <w:color w:val="000000"/>
                <w:spacing w:val="1"/>
                <w:lang w:val="ru-RU"/>
              </w:rPr>
            </w:pPr>
            <w:r>
              <w:rPr>
                <w:b/>
                <w:color w:val="000000" w:themeColor="text1"/>
                <w:spacing w:val="1"/>
                <w:kern w:val="0"/>
                <w:lang w:val="ru-RU" w:bidi="ar-SA"/>
              </w:rPr>
              <w:t>Кол-во</w:t>
            </w:r>
          </w:p>
        </w:tc>
        <w:tc>
          <w:tcPr>
            <w:tcW w:w="4640" w:type="dxa"/>
            <w:gridSpan w:val="3"/>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Предельный размер расходов Концессионера, руб. (с НДС)</w:t>
            </w:r>
          </w:p>
        </w:tc>
      </w:tr>
      <w:tr>
        <w:trPr>
          <w:trHeight w:val="645" w:hRule="atLeast"/>
        </w:trPr>
        <w:tc>
          <w:tcPr>
            <w:tcW w:w="614" w:type="dxa"/>
            <w:vMerge w:val="continue"/>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spacing w:val="1"/>
                <w:lang w:val="ru-RU"/>
              </w:rPr>
            </w:r>
          </w:p>
        </w:tc>
        <w:tc>
          <w:tcPr>
            <w:tcW w:w="2188" w:type="dxa"/>
            <w:vMerge w:val="continue"/>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spacing w:val="1"/>
                <w:lang w:val="ru-RU"/>
              </w:rPr>
            </w:r>
          </w:p>
        </w:tc>
        <w:tc>
          <w:tcPr>
            <w:tcW w:w="1133" w:type="dxa"/>
            <w:gridSpan w:val="2"/>
            <w:vMerge w:val="continue"/>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spacing w:val="1"/>
                <w:lang w:val="ru-RU"/>
              </w:rPr>
            </w:r>
          </w:p>
        </w:tc>
        <w:tc>
          <w:tcPr>
            <w:tcW w:w="569" w:type="dxa"/>
            <w:vMerge w:val="continue"/>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spacing w:val="1"/>
                <w:lang w:val="ru-RU"/>
              </w:rPr>
            </w:r>
          </w:p>
        </w:tc>
        <w:tc>
          <w:tcPr>
            <w:tcW w:w="425" w:type="dxa"/>
            <w:vMerge w:val="continue"/>
            <w:tcBorders/>
          </w:tcPr>
          <w:p>
            <w:pPr>
              <w:pStyle w:val="ListParagraph"/>
              <w:widowControl w:val="false"/>
              <w:suppressAutoHyphens w:val="true"/>
              <w:spacing w:before="0" w:after="0"/>
              <w:ind w:left="0" w:hanging="0"/>
              <w:contextualSpacing/>
              <w:jc w:val="both"/>
              <w:rPr>
                <w:b/>
                <w:color w:val="000000"/>
                <w:spacing w:val="1"/>
                <w:lang w:val="ru-RU"/>
              </w:rPr>
            </w:pPr>
            <w:r>
              <w:rPr>
                <w:b/>
                <w:color w:val="000000"/>
                <w:spacing w:val="1"/>
                <w:lang w:val="ru-RU"/>
              </w:rPr>
            </w:r>
          </w:p>
        </w:tc>
        <w:tc>
          <w:tcPr>
            <w:tcW w:w="1559"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Итого</w:t>
            </w:r>
          </w:p>
        </w:tc>
        <w:tc>
          <w:tcPr>
            <w:tcW w:w="1700"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Средства Концессионера</w:t>
            </w:r>
          </w:p>
        </w:tc>
        <w:tc>
          <w:tcPr>
            <w:tcW w:w="1381"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Плата концидента</w:t>
            </w:r>
          </w:p>
        </w:tc>
      </w:tr>
      <w:tr>
        <w:trPr/>
        <w:tc>
          <w:tcPr>
            <w:tcW w:w="9569" w:type="dxa"/>
            <w:gridSpan w:val="9"/>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Очистка сточных вод</w:t>
            </w:r>
          </w:p>
        </w:tc>
      </w:tr>
      <w:tr>
        <w:trPr/>
        <w:tc>
          <w:tcPr>
            <w:tcW w:w="614"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1.1</w:t>
            </w:r>
          </w:p>
        </w:tc>
        <w:tc>
          <w:tcPr>
            <w:tcW w:w="2188"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Разработка проектно-сметной документации. Экспертное заключение на ПСД всего комплекса по промышленнной безопаснтсти с регистрацией в территориальном управлении РТН (НДС не облагается)</w:t>
            </w:r>
          </w:p>
        </w:tc>
        <w:tc>
          <w:tcPr>
            <w:tcW w:w="1112"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2024</w:t>
            </w:r>
          </w:p>
        </w:tc>
        <w:tc>
          <w:tcPr>
            <w:tcW w:w="590" w:type="dxa"/>
            <w:gridSpan w:val="2"/>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шт.</w:t>
            </w:r>
          </w:p>
        </w:tc>
        <w:tc>
          <w:tcPr>
            <w:tcW w:w="425"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929 160,00</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929 160,00</w:t>
            </w:r>
          </w:p>
        </w:tc>
        <w:tc>
          <w:tcPr>
            <w:tcW w:w="1381"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w:t>
            </w:r>
          </w:p>
        </w:tc>
      </w:tr>
      <w:tr>
        <w:trPr/>
        <w:tc>
          <w:tcPr>
            <w:tcW w:w="614"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1.2</w:t>
            </w:r>
          </w:p>
        </w:tc>
        <w:tc>
          <w:tcPr>
            <w:tcW w:w="2188"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Внедрение системы дистаницонного отключения контейнеров с хлором (НДС не ооблагается)</w:t>
            </w:r>
          </w:p>
        </w:tc>
        <w:tc>
          <w:tcPr>
            <w:tcW w:w="1112"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2024</w:t>
            </w:r>
          </w:p>
        </w:tc>
        <w:tc>
          <w:tcPr>
            <w:tcW w:w="590" w:type="dxa"/>
            <w:gridSpan w:val="2"/>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шт.</w:t>
            </w:r>
          </w:p>
        </w:tc>
        <w:tc>
          <w:tcPr>
            <w:tcW w:w="425"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1 390 074,63</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1 390 074,63</w:t>
            </w:r>
          </w:p>
        </w:tc>
        <w:tc>
          <w:tcPr>
            <w:tcW w:w="1381"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w:t>
            </w:r>
          </w:p>
        </w:tc>
      </w:tr>
      <w:tr>
        <w:trPr/>
        <w:tc>
          <w:tcPr>
            <w:tcW w:w="614"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1.3</w:t>
            </w:r>
          </w:p>
        </w:tc>
        <w:tc>
          <w:tcPr>
            <w:tcW w:w="2188"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Пуско-наладочные работы (ПНР) системы дистаницонного отключения контейнеров с хлором</w:t>
            </w:r>
          </w:p>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(НДС не ооблагается)</w:t>
            </w:r>
          </w:p>
        </w:tc>
        <w:tc>
          <w:tcPr>
            <w:tcW w:w="1112"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2024</w:t>
            </w:r>
          </w:p>
        </w:tc>
        <w:tc>
          <w:tcPr>
            <w:tcW w:w="590" w:type="dxa"/>
            <w:gridSpan w:val="2"/>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шт.</w:t>
            </w:r>
          </w:p>
        </w:tc>
        <w:tc>
          <w:tcPr>
            <w:tcW w:w="425"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1</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376 564,16</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376 564,16</w:t>
            </w:r>
          </w:p>
        </w:tc>
        <w:tc>
          <w:tcPr>
            <w:tcW w:w="1381"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w:t>
            </w:r>
          </w:p>
        </w:tc>
      </w:tr>
      <w:tr>
        <w:trPr/>
        <w:tc>
          <w:tcPr>
            <w:tcW w:w="9569" w:type="dxa"/>
            <w:gridSpan w:val="9"/>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Водоотведение (без учета мероприятий по очистке стоков)</w:t>
            </w:r>
          </w:p>
        </w:tc>
      </w:tr>
      <w:tr>
        <w:trPr/>
        <w:tc>
          <w:tcPr>
            <w:tcW w:w="614"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2.1</w:t>
            </w:r>
          </w:p>
        </w:tc>
        <w:tc>
          <w:tcPr>
            <w:tcW w:w="2188"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Замена насосоных агрегатов Н-1, Н-2 (ГКНС)</w:t>
            </w:r>
          </w:p>
        </w:tc>
        <w:tc>
          <w:tcPr>
            <w:tcW w:w="1112"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2025</w:t>
            </w:r>
          </w:p>
        </w:tc>
        <w:tc>
          <w:tcPr>
            <w:tcW w:w="590" w:type="dxa"/>
            <w:gridSpan w:val="2"/>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шт.</w:t>
            </w:r>
          </w:p>
        </w:tc>
        <w:tc>
          <w:tcPr>
            <w:tcW w:w="425" w:type="dxa"/>
            <w:tcBorders/>
          </w:tcPr>
          <w:p>
            <w:pPr>
              <w:pStyle w:val="ListParagraph"/>
              <w:widowControl w:val="false"/>
              <w:suppressAutoHyphens w:val="true"/>
              <w:spacing w:before="0" w:after="0"/>
              <w:ind w:left="0" w:hanging="0"/>
              <w:contextualSpacing/>
              <w:jc w:val="both"/>
              <w:rPr>
                <w:color w:val="000000"/>
                <w:spacing w:val="1"/>
                <w:lang w:val="ru-RU"/>
              </w:rPr>
            </w:pPr>
            <w:r>
              <w:rPr>
                <w:color w:val="000000" w:themeColor="text1"/>
                <w:spacing w:val="1"/>
                <w:kern w:val="0"/>
                <w:lang w:val="ru-RU" w:bidi="ar-SA"/>
              </w:rPr>
              <w:t>2</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7 965 332,40</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7 965 332,40</w:t>
            </w:r>
          </w:p>
        </w:tc>
        <w:tc>
          <w:tcPr>
            <w:tcW w:w="1381"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w:t>
            </w:r>
          </w:p>
        </w:tc>
      </w:tr>
      <w:tr>
        <w:trPr/>
        <w:tc>
          <w:tcPr>
            <w:tcW w:w="4929" w:type="dxa"/>
            <w:gridSpan w:val="6"/>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Всего помероприятиям 2024</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2 695 798,79</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2 695 798,79</w:t>
            </w:r>
          </w:p>
        </w:tc>
        <w:tc>
          <w:tcPr>
            <w:tcW w:w="1381"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w:t>
            </w:r>
          </w:p>
        </w:tc>
      </w:tr>
      <w:tr>
        <w:trPr/>
        <w:tc>
          <w:tcPr>
            <w:tcW w:w="4929" w:type="dxa"/>
            <w:gridSpan w:val="6"/>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Всего по меропрятиям 2025</w:t>
            </w:r>
          </w:p>
        </w:tc>
        <w:tc>
          <w:tcPr>
            <w:tcW w:w="1559"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7 965 332,40</w:t>
            </w:r>
          </w:p>
        </w:tc>
        <w:tc>
          <w:tcPr>
            <w:tcW w:w="1700" w:type="dxa"/>
            <w:tcBorders/>
            <w:vAlign w:val="center"/>
          </w:tcPr>
          <w:p>
            <w:pPr>
              <w:pStyle w:val="ListParagraph"/>
              <w:widowControl w:val="false"/>
              <w:suppressAutoHyphens w:val="true"/>
              <w:spacing w:before="0" w:after="0"/>
              <w:ind w:left="0" w:hanging="0"/>
              <w:contextualSpacing/>
              <w:jc w:val="center"/>
              <w:rPr>
                <w:color w:val="000000"/>
                <w:spacing w:val="1"/>
                <w:lang w:val="ru-RU"/>
              </w:rPr>
            </w:pPr>
            <w:r>
              <w:rPr>
                <w:color w:val="000000" w:themeColor="text1"/>
                <w:spacing w:val="1"/>
                <w:kern w:val="0"/>
                <w:lang w:val="ru-RU" w:bidi="ar-SA"/>
              </w:rPr>
              <w:t>7 965 332,40</w:t>
            </w:r>
          </w:p>
        </w:tc>
        <w:tc>
          <w:tcPr>
            <w:tcW w:w="1381"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w:t>
            </w:r>
          </w:p>
        </w:tc>
      </w:tr>
      <w:tr>
        <w:trPr/>
        <w:tc>
          <w:tcPr>
            <w:tcW w:w="4929" w:type="dxa"/>
            <w:gridSpan w:val="6"/>
            <w:tcBorders/>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Итого по мероприятиям 2024-2028 гг.</w:t>
            </w:r>
          </w:p>
        </w:tc>
        <w:tc>
          <w:tcPr>
            <w:tcW w:w="1559"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10 661 131,19</w:t>
            </w:r>
          </w:p>
        </w:tc>
        <w:tc>
          <w:tcPr>
            <w:tcW w:w="1700"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10 661 131,19</w:t>
            </w:r>
          </w:p>
        </w:tc>
        <w:tc>
          <w:tcPr>
            <w:tcW w:w="1381" w:type="dxa"/>
            <w:tcBorders/>
            <w:vAlign w:val="center"/>
          </w:tcPr>
          <w:p>
            <w:pPr>
              <w:pStyle w:val="ListParagraph"/>
              <w:widowControl w:val="false"/>
              <w:suppressAutoHyphens w:val="true"/>
              <w:spacing w:before="0" w:after="0"/>
              <w:ind w:left="0" w:hanging="0"/>
              <w:contextualSpacing/>
              <w:jc w:val="center"/>
              <w:rPr>
                <w:b/>
                <w:color w:val="000000"/>
                <w:spacing w:val="1"/>
                <w:lang w:val="ru-RU"/>
              </w:rPr>
            </w:pPr>
            <w:r>
              <w:rPr>
                <w:b/>
                <w:color w:val="000000" w:themeColor="text1"/>
                <w:spacing w:val="1"/>
                <w:kern w:val="0"/>
                <w:lang w:val="ru-RU" w:bidi="ar-SA"/>
              </w:rPr>
              <w:t>-</w:t>
            </w:r>
          </w:p>
        </w:tc>
      </w:tr>
    </w:tbl>
    <w:p>
      <w:pPr>
        <w:pStyle w:val="ListParagraph"/>
        <w:ind w:left="0" w:firstLine="709"/>
        <w:jc w:val="both"/>
        <w:rPr>
          <w:color w:val="000000"/>
          <w:spacing w:val="1"/>
          <w:sz w:val="24"/>
          <w:szCs w:val="24"/>
          <w:lang w:val="ru-RU"/>
        </w:rPr>
      </w:pPr>
      <w:r>
        <w:rPr>
          <w:color w:val="000000"/>
          <w:spacing w:val="1"/>
          <w:sz w:val="24"/>
          <w:szCs w:val="24"/>
          <w:lang w:val="ru-RU"/>
        </w:rPr>
      </w:r>
    </w:p>
    <w:p>
      <w:pPr>
        <w:pStyle w:val="ListParagraph"/>
        <w:widowControl w:val="false"/>
        <w:ind w:left="0" w:firstLine="709"/>
        <w:jc w:val="both"/>
        <w:rPr>
          <w:color w:val="000000"/>
          <w:spacing w:val="1"/>
          <w:sz w:val="24"/>
          <w:szCs w:val="24"/>
          <w:lang w:val="ru-RU"/>
        </w:rPr>
      </w:pPr>
      <w:r>
        <w:rPr>
          <w:color w:val="000000"/>
          <w:spacing w:val="1"/>
          <w:sz w:val="24"/>
          <w:szCs w:val="24"/>
          <w:lang w:val="ru-RU"/>
        </w:rPr>
      </w:r>
    </w:p>
    <w:p>
      <w:pPr>
        <w:pStyle w:val="ListParagraph"/>
        <w:widowControl w:val="false"/>
        <w:ind w:left="0" w:firstLine="709"/>
        <w:jc w:val="both"/>
        <w:rPr>
          <w:color w:val="000000"/>
          <w:spacing w:val="1"/>
          <w:sz w:val="24"/>
          <w:szCs w:val="24"/>
          <w:lang w:val="ru-RU"/>
        </w:rPr>
      </w:pPr>
      <w:r>
        <w:rPr>
          <w:color w:val="000000" w:themeColor="text1"/>
          <w:spacing w:val="1"/>
          <w:sz w:val="24"/>
          <w:szCs w:val="24"/>
          <w:lang w:val="ru-RU"/>
        </w:rPr>
        <w:t xml:space="preserve">Максимально допустимые плановые значения показателей деятельности концессионера: </w:t>
      </w:r>
    </w:p>
    <w:p>
      <w:pPr>
        <w:pStyle w:val="ListParagraph"/>
        <w:widowControl w:val="false"/>
        <w:ind w:left="0" w:firstLine="709"/>
        <w:jc w:val="both"/>
        <w:rPr>
          <w:color w:val="000000"/>
          <w:spacing w:val="1"/>
          <w:sz w:val="24"/>
          <w:szCs w:val="24"/>
          <w:lang w:val="ru-RU"/>
        </w:rPr>
      </w:pPr>
      <w:r>
        <w:rPr>
          <w:color w:val="000000"/>
          <w:spacing w:val="1"/>
          <w:sz w:val="24"/>
          <w:szCs w:val="24"/>
          <w:lang w:val="ru-RU"/>
        </w:rPr>
      </w:r>
    </w:p>
    <w:tbl>
      <w:tblPr>
        <w:tblW w:w="9571" w:type="dxa"/>
        <w:jc w:val="left"/>
        <w:tblInd w:w="113" w:type="dxa"/>
        <w:tblLayout w:type="fixed"/>
        <w:tblCellMar>
          <w:top w:w="0" w:type="dxa"/>
          <w:left w:w="108" w:type="dxa"/>
          <w:bottom w:w="0" w:type="dxa"/>
          <w:right w:w="108" w:type="dxa"/>
        </w:tblCellMar>
        <w:tblLook w:val="04a0"/>
      </w:tblPr>
      <w:tblGrid>
        <w:gridCol w:w="519"/>
        <w:gridCol w:w="5460"/>
        <w:gridCol w:w="938"/>
        <w:gridCol w:w="531"/>
        <w:gridCol w:w="531"/>
        <w:gridCol w:w="530"/>
        <w:gridCol w:w="531"/>
        <w:gridCol w:w="529"/>
      </w:tblGrid>
      <w:tr>
        <w:trPr>
          <w:trHeight w:val="1134"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8"/>
                <w:szCs w:val="18"/>
              </w:rPr>
            </w:pPr>
            <w:r>
              <w:rPr>
                <w:b/>
                <w:sz w:val="18"/>
                <w:szCs w:val="18"/>
              </w:rPr>
              <w:t xml:space="preserve">№ </w:t>
            </w:r>
            <w:r>
              <w:rPr>
                <w:b/>
                <w:sz w:val="18"/>
                <w:szCs w:val="18"/>
              </w:rPr>
              <w:t>п/п</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sz w:val="18"/>
                <w:szCs w:val="18"/>
              </w:rPr>
            </w:pPr>
            <w:r>
              <w:rPr>
                <w:b/>
                <w:sz w:val="18"/>
                <w:szCs w:val="18"/>
              </w:rPr>
              <w:t>Наименование показателей</w:t>
            </w:r>
          </w:p>
        </w:tc>
        <w:tc>
          <w:tcPr>
            <w:tcW w:w="938"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Ед. изм.</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2024</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2025</w:t>
            </w:r>
          </w:p>
        </w:tc>
        <w:tc>
          <w:tcPr>
            <w:tcW w:w="530"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2026</w:t>
            </w:r>
          </w:p>
        </w:tc>
        <w:tc>
          <w:tcPr>
            <w:tcW w:w="53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2027</w:t>
            </w:r>
          </w:p>
        </w:tc>
        <w:tc>
          <w:tcPr>
            <w:tcW w:w="529"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b/>
                <w:sz w:val="18"/>
                <w:szCs w:val="18"/>
              </w:rPr>
            </w:pPr>
            <w:r>
              <w:rPr>
                <w:b/>
                <w:sz w:val="18"/>
                <w:szCs w:val="18"/>
              </w:rPr>
              <w:t>2028</w:t>
            </w:r>
          </w:p>
        </w:tc>
      </w:tr>
      <w:tr>
        <w:trPr>
          <w:trHeight w:val="917" w:hRule="atLeast"/>
          <w:cantSplit w:val="true"/>
        </w:trPr>
        <w:tc>
          <w:tcPr>
            <w:tcW w:w="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1.</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надежности и бесперебойности водоотведения</w:t>
            </w:r>
          </w:p>
        </w:tc>
      </w:tr>
      <w:tr>
        <w:trPr>
          <w:trHeight w:val="951"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1.1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Fonts w:eastAsia="Times New Roman"/>
                <w:color w:val="000000"/>
              </w:rPr>
              <w:t>Количество аварий и засоров в расчете на протяженность канализационной сети в год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ШТ.</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7</w:t>
            </w:r>
          </w:p>
        </w:tc>
      </w:tr>
      <w:tr>
        <w:trPr>
          <w:trHeight w:val="982" w:hRule="atLeast"/>
          <w:cantSplit w:val="true"/>
        </w:trPr>
        <w:tc>
          <w:tcPr>
            <w:tcW w:w="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2.</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качества очистки сточных вод</w:t>
            </w:r>
          </w:p>
        </w:tc>
      </w:tr>
      <w:tr>
        <w:trPr>
          <w:trHeight w:val="951"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2.1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rFonts w:eastAsia="Times New Roman"/>
                <w:color w:val="000000"/>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2.2</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Times New Roman"/>
                <w:color w:val="000000"/>
                <w:sz w:val="18"/>
                <w:szCs w:val="18"/>
              </w:rPr>
            </w:pPr>
            <w:r>
              <w:rPr>
                <w:rFonts w:eastAsia="Times New Roman"/>
                <w:color w:val="000000"/>
                <w:sz w:val="18"/>
                <w:szCs w:val="18"/>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1,6</w:t>
            </w:r>
          </w:p>
        </w:tc>
      </w:tr>
      <w:tr>
        <w:trPr>
          <w:trHeight w:val="955"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w:t>
            </w:r>
          </w:p>
        </w:tc>
        <w:tc>
          <w:tcPr>
            <w:tcW w:w="9050"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Показатели энергетической эффективности</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3.1</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Удельный расход электрической энергии, потребляемой в технологическом процессе очистки сточных вод, на единицу объема сточных вод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кВт*ч/м3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0,47</w:t>
            </w:r>
          </w:p>
        </w:tc>
      </w:tr>
      <w:tr>
        <w:trPr>
          <w:trHeight w:val="723" w:hRule="atLeast"/>
          <w:cantSplit w:val="true"/>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3.2</w:t>
            </w:r>
          </w:p>
        </w:tc>
        <w:tc>
          <w:tcPr>
            <w:tcW w:w="5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9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color w:val="000000"/>
                <w:sz w:val="18"/>
                <w:szCs w:val="18"/>
              </w:rPr>
              <w:t>кВт*ч/м3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0,23</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0,21</w:t>
            </w:r>
          </w:p>
        </w:tc>
      </w:tr>
    </w:tbl>
    <w:p>
      <w:pPr>
        <w:pStyle w:val="ListParagraph"/>
        <w:ind w:left="1069" w:hanging="0"/>
        <w:jc w:val="both"/>
        <w:rPr>
          <w:color w:val="000000"/>
          <w:spacing w:val="1"/>
          <w:sz w:val="24"/>
          <w:szCs w:val="24"/>
          <w:lang w:val="ru-RU"/>
        </w:rPr>
      </w:pPr>
      <w:r>
        <w:rPr>
          <w:color w:val="000000"/>
          <w:spacing w:val="1"/>
          <w:sz w:val="24"/>
          <w:szCs w:val="24"/>
          <w:lang w:val="ru-RU"/>
        </w:rPr>
      </w:r>
    </w:p>
    <w:p>
      <w:pPr>
        <w:pStyle w:val="ListParagraph"/>
        <w:ind w:left="1069" w:hanging="0"/>
        <w:jc w:val="both"/>
        <w:rPr>
          <w:color w:val="000000"/>
          <w:spacing w:val="1"/>
          <w:sz w:val="24"/>
          <w:szCs w:val="24"/>
          <w:lang w:val="ru-RU"/>
        </w:rPr>
      </w:pPr>
      <w:r>
        <w:rPr>
          <w:color w:val="000000"/>
          <w:spacing w:val="1"/>
          <w:sz w:val="24"/>
          <w:szCs w:val="24"/>
          <w:lang w:val="ru-RU"/>
        </w:rPr>
      </w:r>
    </w:p>
    <w:p>
      <w:pPr>
        <w:pStyle w:val="Normal"/>
        <w:ind w:left="5670" w:hanging="0"/>
        <w:rPr>
          <w:color w:val="000000"/>
          <w:spacing w:val="1"/>
          <w:sz w:val="24"/>
          <w:szCs w:val="24"/>
        </w:rPr>
      </w:pPr>
      <w:r>
        <w:rPr>
          <w:color w:val="000000" w:themeColor="text1"/>
          <w:spacing w:val="1"/>
          <w:sz w:val="24"/>
          <w:szCs w:val="24"/>
        </w:rPr>
        <w:t>Приложение №5</w:t>
      </w:r>
    </w:p>
    <w:p>
      <w:pPr>
        <w:pStyle w:val="Normal"/>
        <w:ind w:left="5670" w:hanging="0"/>
        <w:rPr>
          <w:sz w:val="24"/>
          <w:szCs w:val="24"/>
        </w:rPr>
      </w:pPr>
      <w:r>
        <w:rPr>
          <w:color w:val="000000" w:themeColor="text1"/>
          <w:spacing w:val="1"/>
          <w:sz w:val="24"/>
          <w:szCs w:val="24"/>
        </w:rPr>
        <w:t xml:space="preserve"> </w:t>
      </w:r>
      <w:r>
        <w:rPr>
          <w:color w:val="000000" w:themeColor="text1"/>
          <w:spacing w:val="1"/>
          <w:sz w:val="24"/>
          <w:szCs w:val="24"/>
        </w:rPr>
        <w:t xml:space="preserve">к </w:t>
      </w:r>
      <w:r>
        <w:rPr>
          <w:sz w:val="24"/>
          <w:szCs w:val="24"/>
        </w:rPr>
        <w:t xml:space="preserve"> распоряжению Администрации города Шарыпово</w:t>
      </w:r>
    </w:p>
    <w:p>
      <w:pPr>
        <w:pStyle w:val="Normal"/>
        <w:tabs>
          <w:tab w:val="clear" w:pos="708"/>
          <w:tab w:val="left" w:pos="6720" w:leader="none"/>
        </w:tabs>
        <w:ind w:left="5670" w:hanging="0"/>
        <w:rPr>
          <w:rFonts w:eastAsia="Calibri" w:eastAsiaTheme="minorHAnsi"/>
          <w:sz w:val="24"/>
          <w:szCs w:val="24"/>
          <w:lang w:eastAsia="en-US"/>
        </w:rPr>
      </w:pPr>
      <w:r>
        <w:rPr>
          <w:rFonts w:eastAsia="Calibri" w:eastAsiaTheme="minorHAnsi"/>
          <w:sz w:val="24"/>
          <w:szCs w:val="24"/>
          <w:lang w:eastAsia="en-US"/>
        </w:rPr>
        <w:t xml:space="preserve">от </w:t>
      </w:r>
      <w:r>
        <w:rPr>
          <w:rFonts w:eastAsia="Calibri" w:eastAsiaTheme="minorHAnsi"/>
          <w:sz w:val="24"/>
          <w:szCs w:val="24"/>
          <w:lang w:eastAsia="en-US"/>
        </w:rPr>
        <w:t>20.12.2023</w:t>
      </w:r>
      <w:r>
        <w:rPr>
          <w:rFonts w:eastAsia="Calibri" w:eastAsiaTheme="minorHAnsi"/>
          <w:sz w:val="24"/>
          <w:szCs w:val="24"/>
          <w:lang w:eastAsia="en-US"/>
        </w:rPr>
        <w:t xml:space="preserve"> № </w:t>
      </w:r>
      <w:r>
        <w:rPr>
          <w:rFonts w:eastAsia="Calibri" w:eastAsiaTheme="minorHAnsi"/>
          <w:sz w:val="24"/>
          <w:szCs w:val="24"/>
          <w:lang w:eastAsia="en-US"/>
        </w:rPr>
        <w:t>2112</w:t>
      </w:r>
    </w:p>
    <w:p>
      <w:pPr>
        <w:pStyle w:val="Normal"/>
        <w:tabs>
          <w:tab w:val="clear" w:pos="708"/>
          <w:tab w:val="left" w:pos="7538"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ListParagraph"/>
        <w:ind w:left="1069" w:hanging="0"/>
        <w:jc w:val="right"/>
        <w:rPr>
          <w:color w:val="000000"/>
          <w:spacing w:val="1"/>
          <w:sz w:val="24"/>
          <w:szCs w:val="24"/>
          <w:lang w:val="ru-RU"/>
        </w:rPr>
      </w:pPr>
      <w:r>
        <w:rPr>
          <w:color w:val="000000"/>
          <w:spacing w:val="1"/>
          <w:sz w:val="24"/>
          <w:szCs w:val="24"/>
          <w:lang w:val="ru-RU"/>
        </w:rPr>
      </w:r>
    </w:p>
    <w:p>
      <w:pPr>
        <w:pStyle w:val="ListParagraph"/>
        <w:ind w:left="1069" w:hanging="0"/>
        <w:jc w:val="both"/>
        <w:rPr>
          <w:color w:val="000000"/>
          <w:spacing w:val="1"/>
          <w:sz w:val="24"/>
          <w:szCs w:val="24"/>
          <w:lang w:val="ru-RU"/>
        </w:rPr>
      </w:pPr>
      <w:r>
        <w:rPr>
          <w:color w:val="000000"/>
          <w:spacing w:val="1"/>
          <w:sz w:val="24"/>
          <w:szCs w:val="24"/>
          <w:lang w:val="ru-RU"/>
        </w:rPr>
      </w:r>
    </w:p>
    <w:p>
      <w:pPr>
        <w:pStyle w:val="ListParagraph"/>
        <w:widowControl w:val="false"/>
        <w:ind w:left="0" w:hanging="0"/>
        <w:jc w:val="center"/>
        <w:rPr>
          <w:b/>
          <w:color w:val="000000"/>
          <w:spacing w:val="1"/>
          <w:sz w:val="24"/>
          <w:szCs w:val="24"/>
          <w:lang w:val="ru-RU"/>
        </w:rPr>
      </w:pPr>
      <w:r>
        <w:rPr>
          <w:b/>
          <w:color w:val="000000" w:themeColor="text1"/>
          <w:spacing w:val="1"/>
          <w:sz w:val="24"/>
          <w:szCs w:val="24"/>
          <w:lang w:val="ru-RU"/>
        </w:rPr>
        <w:t xml:space="preserve">Минимально допустимые плановые значения показателей деятельности концессионера и долгосрочные параметры регулирования, </w:t>
      </w:r>
    </w:p>
    <w:p>
      <w:pPr>
        <w:pStyle w:val="ListParagraph"/>
        <w:widowControl w:val="false"/>
        <w:ind w:left="0" w:hanging="0"/>
        <w:jc w:val="center"/>
        <w:rPr>
          <w:b/>
          <w:color w:val="000000"/>
          <w:spacing w:val="1"/>
          <w:sz w:val="24"/>
          <w:szCs w:val="24"/>
          <w:lang w:val="ru-RU"/>
        </w:rPr>
      </w:pPr>
      <w:r>
        <w:rPr>
          <w:b/>
          <w:color w:val="000000" w:themeColor="text1"/>
          <w:spacing w:val="1"/>
          <w:sz w:val="24"/>
          <w:szCs w:val="24"/>
          <w:lang w:val="ru-RU"/>
        </w:rPr>
        <w:t>не установленные в качестве критериев конкурса</w:t>
      </w:r>
    </w:p>
    <w:p>
      <w:pPr>
        <w:pStyle w:val="Normal"/>
        <w:ind w:firstLine="709"/>
        <w:jc w:val="both"/>
        <w:rPr>
          <w:rFonts w:eastAsia="Calibri" w:eastAsiaTheme="minorHAnsi"/>
          <w:sz w:val="24"/>
          <w:szCs w:val="24"/>
          <w:highlight w:val="yellow"/>
        </w:rPr>
      </w:pPr>
      <w:r>
        <w:rPr>
          <w:rFonts w:eastAsia="Calibri" w:eastAsiaTheme="minorHAnsi"/>
          <w:sz w:val="24"/>
          <w:szCs w:val="24"/>
          <w:highlight w:val="yellow"/>
        </w:rPr>
      </w:r>
    </w:p>
    <w:p>
      <w:pPr>
        <w:pStyle w:val="Normal"/>
        <w:ind w:firstLine="709"/>
        <w:jc w:val="both"/>
        <w:rPr>
          <w:rFonts w:eastAsia="Calibri" w:eastAsiaTheme="minorHAnsi"/>
          <w:sz w:val="24"/>
          <w:szCs w:val="24"/>
          <w:highlight w:val="yellow"/>
          <w:lang w:eastAsia="en-US"/>
        </w:rPr>
      </w:pPr>
      <w:r>
        <w:rPr>
          <w:rFonts w:eastAsia="Calibri" w:eastAsiaTheme="minorHAnsi"/>
          <w:sz w:val="24"/>
          <w:szCs w:val="24"/>
          <w:highlight w:val="yellow"/>
          <w:lang w:eastAsia="en-US"/>
        </w:rPr>
      </w:r>
    </w:p>
    <w:tbl>
      <w:tblPr>
        <w:tblStyle w:val="afc"/>
        <w:tblW w:w="7338" w:type="dxa"/>
        <w:jc w:val="center"/>
        <w:tblInd w:w="0" w:type="dxa"/>
        <w:tblLayout w:type="fixed"/>
        <w:tblCellMar>
          <w:top w:w="0" w:type="dxa"/>
          <w:left w:w="108" w:type="dxa"/>
          <w:bottom w:w="0" w:type="dxa"/>
          <w:right w:w="108" w:type="dxa"/>
        </w:tblCellMar>
        <w:tblLook w:val="04a0"/>
      </w:tblPr>
      <w:tblGrid>
        <w:gridCol w:w="846"/>
        <w:gridCol w:w="3090"/>
        <w:gridCol w:w="567"/>
        <w:gridCol w:w="566"/>
        <w:gridCol w:w="568"/>
        <w:gridCol w:w="568"/>
        <w:gridCol w:w="565"/>
        <w:gridCol w:w="567"/>
      </w:tblGrid>
      <w:tr>
        <w:trPr>
          <w:trHeight w:val="1134" w:hRule="atLeast"/>
          <w:cantSplit w:val="true"/>
        </w:trPr>
        <w:tc>
          <w:tcPr>
            <w:tcW w:w="846" w:type="dxa"/>
            <w:vMerge w:val="restart"/>
            <w:tcBorders/>
            <w:vAlign w:val="center"/>
          </w:tcPr>
          <w:p>
            <w:pPr>
              <w:pStyle w:val="Normal"/>
              <w:widowControl w:val="false"/>
              <w:suppressAutoHyphens w:val="true"/>
              <w:spacing w:before="0" w:after="0"/>
              <w:jc w:val="center"/>
              <w:rPr>
                <w:sz w:val="24"/>
                <w:szCs w:val="24"/>
              </w:rPr>
            </w:pPr>
            <w:r>
              <w:rPr>
                <w:kern w:val="0"/>
                <w:sz w:val="24"/>
                <w:szCs w:val="24"/>
                <w:lang w:val="ru-RU" w:bidi="ar-SA"/>
              </w:rPr>
              <w:t>1</w:t>
            </w:r>
          </w:p>
        </w:tc>
        <w:tc>
          <w:tcPr>
            <w:tcW w:w="3090" w:type="dxa"/>
            <w:vMerge w:val="restart"/>
            <w:tcBorders/>
            <w:vAlign w:val="center"/>
          </w:tcPr>
          <w:p>
            <w:pPr>
              <w:pStyle w:val="Normal"/>
              <w:widowControl w:val="false"/>
              <w:suppressAutoHyphens w:val="true"/>
              <w:spacing w:before="0" w:after="0"/>
              <w:jc w:val="center"/>
              <w:rPr>
                <w:sz w:val="24"/>
                <w:szCs w:val="24"/>
              </w:rPr>
            </w:pPr>
            <w:r>
              <w:rPr>
                <w:kern w:val="0"/>
                <w:sz w:val="24"/>
                <w:szCs w:val="24"/>
                <w:lang w:val="ru-RU" w:bidi="ar-SA"/>
              </w:rPr>
              <w:t>Индекс эффективности операционных расходов</w:t>
            </w:r>
          </w:p>
        </w:tc>
        <w:tc>
          <w:tcPr>
            <w:tcW w:w="567"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Ед. изм.</w:t>
            </w:r>
          </w:p>
        </w:tc>
        <w:tc>
          <w:tcPr>
            <w:tcW w:w="566"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2024</w:t>
            </w:r>
          </w:p>
        </w:tc>
        <w:tc>
          <w:tcPr>
            <w:tcW w:w="568"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2025</w:t>
            </w:r>
          </w:p>
        </w:tc>
        <w:tc>
          <w:tcPr>
            <w:tcW w:w="568"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2026</w:t>
            </w:r>
          </w:p>
        </w:tc>
        <w:tc>
          <w:tcPr>
            <w:tcW w:w="565"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2027</w:t>
            </w:r>
          </w:p>
        </w:tc>
        <w:tc>
          <w:tcPr>
            <w:tcW w:w="567" w:type="dxa"/>
            <w:tcBorders/>
            <w:textDirection w:val="btLr"/>
            <w:vAlign w:val="center"/>
          </w:tcPr>
          <w:p>
            <w:pPr>
              <w:pStyle w:val="Normal"/>
              <w:widowControl w:val="false"/>
              <w:suppressAutoHyphens w:val="true"/>
              <w:spacing w:before="0" w:after="0"/>
              <w:ind w:left="113" w:right="113" w:hanging="0"/>
              <w:jc w:val="center"/>
              <w:rPr>
                <w:sz w:val="24"/>
                <w:szCs w:val="24"/>
              </w:rPr>
            </w:pPr>
            <w:r>
              <w:rPr>
                <w:kern w:val="0"/>
                <w:sz w:val="24"/>
                <w:szCs w:val="24"/>
                <w:lang w:val="ru-RU" w:bidi="ar-SA"/>
              </w:rPr>
              <w:t>2028</w:t>
            </w:r>
          </w:p>
        </w:tc>
      </w:tr>
      <w:tr>
        <w:trPr/>
        <w:tc>
          <w:tcPr>
            <w:tcW w:w="846" w:type="dxa"/>
            <w:vMerge w:val="continue"/>
            <w:tcBorders/>
          </w:tcPr>
          <w:p>
            <w:pPr>
              <w:pStyle w:val="Normal"/>
              <w:widowControl w:val="false"/>
              <w:suppressAutoHyphens w:val="true"/>
              <w:spacing w:before="0" w:after="0"/>
              <w:jc w:val="both"/>
              <w:rPr>
                <w:sz w:val="24"/>
                <w:szCs w:val="24"/>
              </w:rPr>
            </w:pPr>
            <w:r>
              <w:rPr>
                <w:sz w:val="24"/>
                <w:szCs w:val="24"/>
              </w:rPr>
            </w:r>
          </w:p>
        </w:tc>
        <w:tc>
          <w:tcPr>
            <w:tcW w:w="3090" w:type="dxa"/>
            <w:vMerge w:val="continue"/>
            <w:tcBorders/>
          </w:tcPr>
          <w:p>
            <w:pPr>
              <w:pStyle w:val="Normal"/>
              <w:widowControl w:val="false"/>
              <w:suppressAutoHyphens w:val="true"/>
              <w:spacing w:before="0" w:after="0"/>
              <w:jc w:val="both"/>
              <w:rPr>
                <w:sz w:val="24"/>
                <w:szCs w:val="24"/>
              </w:rPr>
            </w:pPr>
            <w:r>
              <w:rPr>
                <w:sz w:val="24"/>
                <w:szCs w:val="24"/>
              </w:rPr>
            </w:r>
          </w:p>
        </w:tc>
        <w:tc>
          <w:tcPr>
            <w:tcW w:w="567"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w:t>
            </w:r>
          </w:p>
        </w:tc>
        <w:tc>
          <w:tcPr>
            <w:tcW w:w="566" w:type="dxa"/>
            <w:tcBorders/>
            <w:vAlign w:val="center"/>
          </w:tcPr>
          <w:p>
            <w:pPr>
              <w:pStyle w:val="Normal"/>
              <w:widowControl w:val="false"/>
              <w:suppressAutoHyphens w:val="true"/>
              <w:spacing w:before="0" w:after="0"/>
              <w:jc w:val="center"/>
              <w:rPr>
                <w:sz w:val="24"/>
                <w:szCs w:val="24"/>
                <w:lang w:val="en-US"/>
              </w:rPr>
            </w:pPr>
            <w:r>
              <w:rPr>
                <w:kern w:val="0"/>
                <w:sz w:val="24"/>
                <w:szCs w:val="24"/>
                <w:lang w:val="en-US" w:bidi="ar-SA"/>
              </w:rPr>
              <w:t>-</w:t>
            </w:r>
          </w:p>
        </w:tc>
        <w:tc>
          <w:tcPr>
            <w:tcW w:w="568"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1</w:t>
            </w:r>
          </w:p>
        </w:tc>
        <w:tc>
          <w:tcPr>
            <w:tcW w:w="568"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1</w:t>
            </w:r>
          </w:p>
        </w:tc>
        <w:tc>
          <w:tcPr>
            <w:tcW w:w="565"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1</w:t>
            </w:r>
          </w:p>
        </w:tc>
        <w:tc>
          <w:tcPr>
            <w:tcW w:w="567" w:type="dxa"/>
            <w:tcBorders/>
            <w:vAlign w:val="center"/>
          </w:tcPr>
          <w:p>
            <w:pPr>
              <w:pStyle w:val="Normal"/>
              <w:widowControl w:val="false"/>
              <w:suppressAutoHyphens w:val="true"/>
              <w:spacing w:before="0" w:after="0"/>
              <w:jc w:val="center"/>
              <w:rPr>
                <w:sz w:val="24"/>
                <w:szCs w:val="24"/>
              </w:rPr>
            </w:pPr>
            <w:r>
              <w:rPr>
                <w:kern w:val="0"/>
                <w:sz w:val="24"/>
                <w:szCs w:val="24"/>
                <w:lang w:val="ru-RU" w:bidi="ar-SA"/>
              </w:rPr>
              <w:t>1</w:t>
            </w:r>
          </w:p>
        </w:tc>
      </w:tr>
    </w:tbl>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
    </w:p>
    <w:sectPr>
      <w:headerReference w:type="default" r:id="rId11"/>
      <w:type w:val="nextPage"/>
      <w:pgSz w:w="11906" w:h="16838"/>
      <w:pgMar w:left="1701" w:right="850" w:gutter="0" w:header="709" w:top="1134" w:footer="0" w:bottom="709"/>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ucida Console">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rPr/>
    </w:pPr>
    <w:r>
      <w:rPr/>
    </w:r>
  </w:p>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927" w:hanging="360"/>
      </w:pPr>
      <w:rPr>
        <w:b w:val="false"/>
      </w:rPr>
    </w:lvl>
    <w:lvl w:ilvl="1">
      <w:start w:val="1"/>
      <w:numFmt w:val="lowerLetter"/>
      <w:lvlText w:val="%2."/>
      <w:lvlJc w:val="left"/>
      <w:pPr>
        <w:tabs>
          <w:tab w:val="num" w:pos="0"/>
        </w:tabs>
        <w:ind w:left="1157" w:hanging="360"/>
      </w:pPr>
      <w:rPr/>
    </w:lvl>
    <w:lvl w:ilvl="2">
      <w:start w:val="1"/>
      <w:numFmt w:val="lowerRoman"/>
      <w:lvlText w:val="%3."/>
      <w:lvlJc w:val="right"/>
      <w:pPr>
        <w:tabs>
          <w:tab w:val="num" w:pos="0"/>
        </w:tabs>
        <w:ind w:left="1877" w:hanging="180"/>
      </w:pPr>
      <w:rPr/>
    </w:lvl>
    <w:lvl w:ilvl="3">
      <w:start w:val="1"/>
      <w:numFmt w:val="decimal"/>
      <w:lvlText w:val="%4."/>
      <w:lvlJc w:val="left"/>
      <w:pPr>
        <w:tabs>
          <w:tab w:val="num" w:pos="0"/>
        </w:tabs>
        <w:ind w:left="2597" w:hanging="360"/>
      </w:pPr>
      <w:rPr/>
    </w:lvl>
    <w:lvl w:ilvl="4">
      <w:start w:val="1"/>
      <w:numFmt w:val="lowerLetter"/>
      <w:lvlText w:val="%5."/>
      <w:lvlJc w:val="left"/>
      <w:pPr>
        <w:tabs>
          <w:tab w:val="num" w:pos="0"/>
        </w:tabs>
        <w:ind w:left="3317" w:hanging="360"/>
      </w:pPr>
      <w:rPr/>
    </w:lvl>
    <w:lvl w:ilvl="5">
      <w:start w:val="1"/>
      <w:numFmt w:val="lowerRoman"/>
      <w:lvlText w:val="%6."/>
      <w:lvlJc w:val="right"/>
      <w:pPr>
        <w:tabs>
          <w:tab w:val="num" w:pos="0"/>
        </w:tabs>
        <w:ind w:left="4037" w:hanging="180"/>
      </w:pPr>
      <w:rPr/>
    </w:lvl>
    <w:lvl w:ilvl="6">
      <w:start w:val="1"/>
      <w:numFmt w:val="decimal"/>
      <w:lvlText w:val="%7."/>
      <w:lvlJc w:val="left"/>
      <w:pPr>
        <w:tabs>
          <w:tab w:val="num" w:pos="0"/>
        </w:tabs>
        <w:ind w:left="4757" w:hanging="360"/>
      </w:pPr>
      <w:rPr/>
    </w:lvl>
    <w:lvl w:ilvl="7">
      <w:start w:val="1"/>
      <w:numFmt w:val="lowerLetter"/>
      <w:lvlText w:val="%8."/>
      <w:lvlJc w:val="left"/>
      <w:pPr>
        <w:tabs>
          <w:tab w:val="num" w:pos="0"/>
        </w:tabs>
        <w:ind w:left="5477" w:hanging="360"/>
      </w:pPr>
      <w:rPr/>
    </w:lvl>
    <w:lvl w:ilvl="8">
      <w:start w:val="1"/>
      <w:numFmt w:val="lowerRoman"/>
      <w:lvlText w:val="%9."/>
      <w:lvlJc w:val="right"/>
      <w:pPr>
        <w:tabs>
          <w:tab w:val="num" w:pos="0"/>
        </w:tabs>
        <w:ind w:left="6197" w:hanging="180"/>
      </w:pPr>
      <w:rPr/>
    </w:lvl>
  </w:abstractNum>
  <w:abstractNum w:abstractNumId="4">
    <w:lvl w:ilvl="0">
      <w:start w:val="1"/>
      <w:numFmt w:val="decimal"/>
      <w:lvlText w:val="%1."/>
      <w:lvlJc w:val="left"/>
      <w:pPr>
        <w:tabs>
          <w:tab w:val="num" w:pos="0"/>
        </w:tabs>
        <w:ind w:left="502"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927" w:hanging="360"/>
      </w:pPr>
      <w:rPr>
        <w:b w:val="false"/>
      </w:rPr>
    </w:lvl>
    <w:lvl w:ilvl="1">
      <w:start w:val="1"/>
      <w:numFmt w:val="lowerLetter"/>
      <w:lvlText w:val="%2."/>
      <w:lvlJc w:val="left"/>
      <w:pPr>
        <w:tabs>
          <w:tab w:val="num" w:pos="0"/>
        </w:tabs>
        <w:ind w:left="1157" w:hanging="360"/>
      </w:pPr>
      <w:rPr/>
    </w:lvl>
    <w:lvl w:ilvl="2">
      <w:start w:val="1"/>
      <w:numFmt w:val="lowerRoman"/>
      <w:lvlText w:val="%3."/>
      <w:lvlJc w:val="right"/>
      <w:pPr>
        <w:tabs>
          <w:tab w:val="num" w:pos="0"/>
        </w:tabs>
        <w:ind w:left="1877" w:hanging="180"/>
      </w:pPr>
      <w:rPr/>
    </w:lvl>
    <w:lvl w:ilvl="3">
      <w:start w:val="1"/>
      <w:numFmt w:val="decimal"/>
      <w:lvlText w:val="%4."/>
      <w:lvlJc w:val="left"/>
      <w:pPr>
        <w:tabs>
          <w:tab w:val="num" w:pos="0"/>
        </w:tabs>
        <w:ind w:left="2597" w:hanging="360"/>
      </w:pPr>
      <w:rPr/>
    </w:lvl>
    <w:lvl w:ilvl="4">
      <w:start w:val="1"/>
      <w:numFmt w:val="lowerLetter"/>
      <w:lvlText w:val="%5."/>
      <w:lvlJc w:val="left"/>
      <w:pPr>
        <w:tabs>
          <w:tab w:val="num" w:pos="0"/>
        </w:tabs>
        <w:ind w:left="3317" w:hanging="360"/>
      </w:pPr>
      <w:rPr/>
    </w:lvl>
    <w:lvl w:ilvl="5">
      <w:start w:val="1"/>
      <w:numFmt w:val="lowerRoman"/>
      <w:lvlText w:val="%6."/>
      <w:lvlJc w:val="right"/>
      <w:pPr>
        <w:tabs>
          <w:tab w:val="num" w:pos="0"/>
        </w:tabs>
        <w:ind w:left="4037" w:hanging="180"/>
      </w:pPr>
      <w:rPr/>
    </w:lvl>
    <w:lvl w:ilvl="6">
      <w:start w:val="1"/>
      <w:numFmt w:val="decimal"/>
      <w:lvlText w:val="%7."/>
      <w:lvlJc w:val="left"/>
      <w:pPr>
        <w:tabs>
          <w:tab w:val="num" w:pos="0"/>
        </w:tabs>
        <w:ind w:left="4757" w:hanging="360"/>
      </w:pPr>
      <w:rPr/>
    </w:lvl>
    <w:lvl w:ilvl="7">
      <w:start w:val="1"/>
      <w:numFmt w:val="lowerLetter"/>
      <w:lvlText w:val="%8."/>
      <w:lvlJc w:val="left"/>
      <w:pPr>
        <w:tabs>
          <w:tab w:val="num" w:pos="0"/>
        </w:tabs>
        <w:ind w:left="5477" w:hanging="360"/>
      </w:pPr>
      <w:rPr/>
    </w:lvl>
    <w:lvl w:ilvl="8">
      <w:start w:val="1"/>
      <w:numFmt w:val="lowerRoman"/>
      <w:lvlText w:val="%9."/>
      <w:lvlJc w:val="right"/>
      <w:pPr>
        <w:tabs>
          <w:tab w:val="num" w:pos="0"/>
        </w:tabs>
        <w:ind w:left="6197" w:hanging="180"/>
      </w:pPr>
      <w:rPr/>
    </w:lvl>
  </w:abstractNum>
  <w:abstractNum w:abstractNumId="6">
    <w:lvl w:ilvl="0">
      <w:start w:val="1"/>
      <w:numFmt w:val="decimal"/>
      <w:lvlText w:val="%1."/>
      <w:lvlJc w:val="left"/>
      <w:pPr>
        <w:tabs>
          <w:tab w:val="num" w:pos="0"/>
        </w:tabs>
        <w:ind w:left="502"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3ce5"/>
    <w:pPr>
      <w:widowControl w:val="false"/>
      <w:suppressAutoHyphens w:val="true"/>
      <w:bidi w:val="0"/>
      <w:spacing w:lineRule="auto" w:line="240" w:before="0" w:after="0"/>
      <w:jc w:val="left"/>
    </w:pPr>
    <w:rPr>
      <w:rFonts w:ascii="Times New Roman" w:hAnsi="Times New Roman" w:eastAsia="Arial" w:cs="Times New Roman" w:eastAsiaTheme="minorEastAsia"/>
      <w:color w:val="auto"/>
      <w:kern w:val="0"/>
      <w:sz w:val="20"/>
      <w:szCs w:val="20"/>
      <w:lang w:val="ru-RU" w:eastAsia="ru-RU" w:bidi="ar-SA"/>
    </w:rPr>
  </w:style>
  <w:style w:type="paragraph" w:styleId="1" w:customStyle="1">
    <w:name w:val="Heading 1"/>
    <w:basedOn w:val="Normal"/>
    <w:next w:val="Normal"/>
    <w:link w:val="11"/>
    <w:uiPriority w:val="9"/>
    <w:qFormat/>
    <w:rsid w:val="006c3ce5"/>
    <w:pPr>
      <w:keepNext w:val="true"/>
      <w:keepLines/>
      <w:spacing w:before="480" w:after="0"/>
      <w:outlineLvl w:val="0"/>
    </w:pPr>
    <w:rPr>
      <w:rFonts w:ascii="Cambria" w:hAnsi="Cambria" w:eastAsia="Arial" w:cs="Arial" w:asciiTheme="majorHAnsi" w:cstheme="majorBidi" w:eastAsiaTheme="majorEastAsia" w:hAnsiTheme="majorHAnsi"/>
      <w:b/>
      <w:bCs/>
      <w:color w:val="365F91" w:themeColor="accent1" w:themeShade="bf"/>
      <w:sz w:val="28"/>
      <w:szCs w:val="28"/>
    </w:rPr>
  </w:style>
  <w:style w:type="paragraph" w:styleId="2" w:customStyle="1">
    <w:name w:val="Heading 2"/>
    <w:basedOn w:val="Normal"/>
    <w:next w:val="Normal"/>
    <w:link w:val="Heading2Char"/>
    <w:uiPriority w:val="9"/>
    <w:unhideWhenUsed/>
    <w:qFormat/>
    <w:rsid w:val="006c3ce5"/>
    <w:pPr>
      <w:keepNext w:val="true"/>
      <w:keepLines/>
      <w:spacing w:before="360" w:after="200"/>
      <w:outlineLvl w:val="1"/>
    </w:pPr>
    <w:rPr>
      <w:rFonts w:ascii="Arial" w:hAnsi="Arial" w:eastAsia="Arial" w:cs="Arial"/>
      <w:sz w:val="34"/>
    </w:rPr>
  </w:style>
  <w:style w:type="paragraph" w:styleId="3" w:customStyle="1">
    <w:name w:val="Heading 3"/>
    <w:basedOn w:val="Normal"/>
    <w:next w:val="Normal"/>
    <w:link w:val="Heading3Char"/>
    <w:uiPriority w:val="9"/>
    <w:unhideWhenUsed/>
    <w:qFormat/>
    <w:rsid w:val="006c3ce5"/>
    <w:pPr>
      <w:keepNext w:val="true"/>
      <w:keepLines/>
      <w:spacing w:before="320" w:after="200"/>
      <w:outlineLvl w:val="2"/>
    </w:pPr>
    <w:rPr>
      <w:rFonts w:ascii="Arial" w:hAnsi="Arial" w:eastAsia="Arial" w:cs="Arial"/>
      <w:sz w:val="30"/>
      <w:szCs w:val="30"/>
    </w:rPr>
  </w:style>
  <w:style w:type="paragraph" w:styleId="4" w:customStyle="1">
    <w:name w:val="Heading 4"/>
    <w:basedOn w:val="Normal"/>
    <w:next w:val="Normal"/>
    <w:link w:val="41"/>
    <w:qFormat/>
    <w:rsid w:val="006c3ce5"/>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5" w:customStyle="1">
    <w:name w:val="Heading 5"/>
    <w:basedOn w:val="Normal"/>
    <w:next w:val="Normal"/>
    <w:link w:val="Heading5Char"/>
    <w:uiPriority w:val="9"/>
    <w:unhideWhenUsed/>
    <w:qFormat/>
    <w:rsid w:val="006c3ce5"/>
    <w:pPr>
      <w:keepNext w:val="true"/>
      <w:keepLines/>
      <w:spacing w:before="320" w:after="200"/>
      <w:outlineLvl w:val="4"/>
    </w:pPr>
    <w:rPr>
      <w:rFonts w:ascii="Arial" w:hAnsi="Arial" w:eastAsia="Arial" w:cs="Arial"/>
      <w:b/>
      <w:bCs/>
      <w:sz w:val="24"/>
      <w:szCs w:val="24"/>
    </w:rPr>
  </w:style>
  <w:style w:type="paragraph" w:styleId="6" w:customStyle="1">
    <w:name w:val="Heading 6"/>
    <w:basedOn w:val="Normal"/>
    <w:next w:val="Normal"/>
    <w:link w:val="Heading6Char"/>
    <w:uiPriority w:val="9"/>
    <w:unhideWhenUsed/>
    <w:qFormat/>
    <w:rsid w:val="006c3ce5"/>
    <w:pPr>
      <w:keepNext w:val="true"/>
      <w:keepLines/>
      <w:spacing w:before="320" w:after="200"/>
      <w:outlineLvl w:val="5"/>
    </w:pPr>
    <w:rPr>
      <w:rFonts w:ascii="Arial" w:hAnsi="Arial" w:eastAsia="Arial" w:cs="Arial"/>
      <w:b/>
      <w:bCs/>
      <w:sz w:val="22"/>
      <w:szCs w:val="22"/>
    </w:rPr>
  </w:style>
  <w:style w:type="paragraph" w:styleId="7" w:customStyle="1">
    <w:name w:val="Heading 7"/>
    <w:basedOn w:val="Normal"/>
    <w:next w:val="Normal"/>
    <w:link w:val="Heading7Char"/>
    <w:uiPriority w:val="9"/>
    <w:unhideWhenUsed/>
    <w:qFormat/>
    <w:rsid w:val="006c3ce5"/>
    <w:pPr>
      <w:keepNext w:val="true"/>
      <w:keepLines/>
      <w:spacing w:before="320" w:after="200"/>
      <w:outlineLvl w:val="6"/>
    </w:pPr>
    <w:rPr>
      <w:rFonts w:ascii="Arial" w:hAnsi="Arial" w:eastAsia="Arial" w:cs="Arial"/>
      <w:b/>
      <w:bCs/>
      <w:i/>
      <w:iCs/>
      <w:sz w:val="22"/>
      <w:szCs w:val="22"/>
    </w:rPr>
  </w:style>
  <w:style w:type="paragraph" w:styleId="8" w:customStyle="1">
    <w:name w:val="Heading 8"/>
    <w:basedOn w:val="Normal"/>
    <w:next w:val="Normal"/>
    <w:link w:val="Heading8Char"/>
    <w:uiPriority w:val="9"/>
    <w:unhideWhenUsed/>
    <w:qFormat/>
    <w:rsid w:val="006c3ce5"/>
    <w:pPr>
      <w:keepNext w:val="true"/>
      <w:keepLines/>
      <w:spacing w:before="320" w:after="200"/>
      <w:outlineLvl w:val="7"/>
    </w:pPr>
    <w:rPr>
      <w:rFonts w:ascii="Arial" w:hAnsi="Arial" w:eastAsia="Arial" w:cs="Arial"/>
      <w:i/>
      <w:iCs/>
      <w:sz w:val="22"/>
      <w:szCs w:val="22"/>
    </w:rPr>
  </w:style>
  <w:style w:type="paragraph" w:styleId="9" w:customStyle="1">
    <w:name w:val="Heading 9"/>
    <w:basedOn w:val="Normal"/>
    <w:next w:val="Normal"/>
    <w:link w:val="Heading9Char"/>
    <w:uiPriority w:val="9"/>
    <w:unhideWhenUsed/>
    <w:qFormat/>
    <w:rsid w:val="006c3ce5"/>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6c3ce5"/>
    <w:rPr>
      <w:rFonts w:ascii="Arial" w:hAnsi="Arial" w:eastAsia="Arial" w:cs="Arial"/>
      <w:sz w:val="40"/>
      <w:szCs w:val="40"/>
    </w:rPr>
  </w:style>
  <w:style w:type="character" w:styleId="Heading2Char" w:customStyle="1">
    <w:name w:val="Heading 2 Char"/>
    <w:basedOn w:val="DefaultParagraphFont"/>
    <w:uiPriority w:val="9"/>
    <w:qFormat/>
    <w:rsid w:val="006c3ce5"/>
    <w:rPr>
      <w:rFonts w:ascii="Arial" w:hAnsi="Arial" w:eastAsia="Arial" w:cs="Arial"/>
      <w:sz w:val="34"/>
    </w:rPr>
  </w:style>
  <w:style w:type="character" w:styleId="Heading3Char" w:customStyle="1">
    <w:name w:val="Heading 3 Char"/>
    <w:basedOn w:val="DefaultParagraphFont"/>
    <w:uiPriority w:val="9"/>
    <w:qFormat/>
    <w:rsid w:val="006c3ce5"/>
    <w:rPr>
      <w:rFonts w:ascii="Arial" w:hAnsi="Arial" w:eastAsia="Arial" w:cs="Arial"/>
      <w:sz w:val="30"/>
      <w:szCs w:val="30"/>
    </w:rPr>
  </w:style>
  <w:style w:type="character" w:styleId="Heading4Char" w:customStyle="1">
    <w:name w:val="Heading 4 Char"/>
    <w:basedOn w:val="DefaultParagraphFont"/>
    <w:uiPriority w:val="9"/>
    <w:qFormat/>
    <w:rsid w:val="006c3ce5"/>
    <w:rPr>
      <w:rFonts w:ascii="Arial" w:hAnsi="Arial" w:eastAsia="Arial" w:cs="Arial"/>
      <w:b/>
      <w:bCs/>
      <w:sz w:val="26"/>
      <w:szCs w:val="26"/>
    </w:rPr>
  </w:style>
  <w:style w:type="character" w:styleId="Heading5Char" w:customStyle="1">
    <w:name w:val="Heading 5 Char"/>
    <w:basedOn w:val="DefaultParagraphFont"/>
    <w:uiPriority w:val="9"/>
    <w:qFormat/>
    <w:rsid w:val="006c3ce5"/>
    <w:rPr>
      <w:rFonts w:ascii="Arial" w:hAnsi="Arial" w:eastAsia="Arial" w:cs="Arial"/>
      <w:b/>
      <w:bCs/>
      <w:sz w:val="24"/>
      <w:szCs w:val="24"/>
    </w:rPr>
  </w:style>
  <w:style w:type="character" w:styleId="Heading6Char" w:customStyle="1">
    <w:name w:val="Heading 6 Char"/>
    <w:basedOn w:val="DefaultParagraphFont"/>
    <w:uiPriority w:val="9"/>
    <w:qFormat/>
    <w:rsid w:val="006c3ce5"/>
    <w:rPr>
      <w:rFonts w:ascii="Arial" w:hAnsi="Arial" w:eastAsia="Arial" w:cs="Arial"/>
      <w:b/>
      <w:bCs/>
      <w:sz w:val="22"/>
      <w:szCs w:val="22"/>
    </w:rPr>
  </w:style>
  <w:style w:type="character" w:styleId="Heading7Char" w:customStyle="1">
    <w:name w:val="Heading 7 Char"/>
    <w:basedOn w:val="DefaultParagraphFont"/>
    <w:uiPriority w:val="9"/>
    <w:qFormat/>
    <w:rsid w:val="006c3ce5"/>
    <w:rPr>
      <w:rFonts w:ascii="Arial" w:hAnsi="Arial" w:eastAsia="Arial" w:cs="Arial"/>
      <w:b/>
      <w:bCs/>
      <w:i/>
      <w:iCs/>
      <w:sz w:val="22"/>
      <w:szCs w:val="22"/>
    </w:rPr>
  </w:style>
  <w:style w:type="character" w:styleId="Heading8Char" w:customStyle="1">
    <w:name w:val="Heading 8 Char"/>
    <w:basedOn w:val="DefaultParagraphFont"/>
    <w:uiPriority w:val="9"/>
    <w:qFormat/>
    <w:rsid w:val="006c3ce5"/>
    <w:rPr>
      <w:rFonts w:ascii="Arial" w:hAnsi="Arial" w:eastAsia="Arial" w:cs="Arial"/>
      <w:i/>
      <w:iCs/>
      <w:sz w:val="22"/>
      <w:szCs w:val="22"/>
    </w:rPr>
  </w:style>
  <w:style w:type="character" w:styleId="Heading9Char" w:customStyle="1">
    <w:name w:val="Heading 9 Char"/>
    <w:basedOn w:val="DefaultParagraphFont"/>
    <w:uiPriority w:val="9"/>
    <w:qFormat/>
    <w:rsid w:val="006c3ce5"/>
    <w:rPr>
      <w:rFonts w:ascii="Arial" w:hAnsi="Arial" w:eastAsia="Arial" w:cs="Arial"/>
      <w:i/>
      <w:iCs/>
      <w:sz w:val="21"/>
      <w:szCs w:val="21"/>
    </w:rPr>
  </w:style>
  <w:style w:type="character" w:styleId="Style5" w:customStyle="1">
    <w:name w:val="Название Знак"/>
    <w:basedOn w:val="DefaultParagraphFont"/>
    <w:uiPriority w:val="10"/>
    <w:qFormat/>
    <w:rsid w:val="006c3ce5"/>
    <w:rPr>
      <w:sz w:val="48"/>
      <w:szCs w:val="48"/>
    </w:rPr>
  </w:style>
  <w:style w:type="character" w:styleId="Style6" w:customStyle="1">
    <w:name w:val="Подзаголовок Знак"/>
    <w:basedOn w:val="DefaultParagraphFont"/>
    <w:uiPriority w:val="11"/>
    <w:qFormat/>
    <w:rsid w:val="006c3ce5"/>
    <w:rPr>
      <w:sz w:val="24"/>
      <w:szCs w:val="24"/>
    </w:rPr>
  </w:style>
  <w:style w:type="character" w:styleId="21" w:customStyle="1">
    <w:name w:val="Цитата 2 Знак"/>
    <w:link w:val="Quote"/>
    <w:uiPriority w:val="29"/>
    <w:qFormat/>
    <w:rsid w:val="006c3ce5"/>
    <w:rPr>
      <w:i/>
    </w:rPr>
  </w:style>
  <w:style w:type="character" w:styleId="Style7" w:customStyle="1">
    <w:name w:val="Выделенная цитата Знак"/>
    <w:link w:val="IntenseQuote"/>
    <w:uiPriority w:val="30"/>
    <w:qFormat/>
    <w:rsid w:val="006c3ce5"/>
    <w:rPr>
      <w:i/>
    </w:rPr>
  </w:style>
  <w:style w:type="character" w:styleId="HeaderChar" w:customStyle="1">
    <w:name w:val="Header Char"/>
    <w:basedOn w:val="DefaultParagraphFont"/>
    <w:uiPriority w:val="99"/>
    <w:qFormat/>
    <w:rsid w:val="006c3ce5"/>
    <w:rPr/>
  </w:style>
  <w:style w:type="character" w:styleId="FooterChar" w:customStyle="1">
    <w:name w:val="Footer Char"/>
    <w:basedOn w:val="DefaultParagraphFont"/>
    <w:uiPriority w:val="99"/>
    <w:qFormat/>
    <w:rsid w:val="006c3ce5"/>
    <w:rPr/>
  </w:style>
  <w:style w:type="character" w:styleId="CaptionChar" w:customStyle="1">
    <w:name w:val="Caption Char"/>
    <w:uiPriority w:val="99"/>
    <w:qFormat/>
    <w:rsid w:val="006c3ce5"/>
    <w:rPr/>
  </w:style>
  <w:style w:type="character" w:styleId="Style8" w:customStyle="1">
    <w:name w:val="Текст сноски Знак"/>
    <w:uiPriority w:val="99"/>
    <w:qFormat/>
    <w:rsid w:val="006c3ce5"/>
    <w:rPr>
      <w:sz w:val="18"/>
    </w:rPr>
  </w:style>
  <w:style w:type="character" w:styleId="Style9">
    <w:name w:val="Символ сноски"/>
    <w:uiPriority w:val="99"/>
    <w:unhideWhenUsed/>
    <w:qFormat/>
    <w:rsid w:val="006c3ce5"/>
    <w:rPr>
      <w:vertAlign w:val="superscript"/>
    </w:rPr>
  </w:style>
  <w:style w:type="character" w:styleId="Style10">
    <w:name w:val="Footnote Reference"/>
    <w:rPr>
      <w:vertAlign w:val="superscript"/>
    </w:rPr>
  </w:style>
  <w:style w:type="character" w:styleId="Style11" w:customStyle="1">
    <w:name w:val="Текст концевой сноски Знак"/>
    <w:uiPriority w:val="99"/>
    <w:qFormat/>
    <w:rsid w:val="006c3ce5"/>
    <w:rPr>
      <w:sz w:val="20"/>
    </w:rPr>
  </w:style>
  <w:style w:type="character" w:styleId="Style12">
    <w:name w:val="Символ концевой сноски"/>
    <w:uiPriority w:val="99"/>
    <w:semiHidden/>
    <w:unhideWhenUsed/>
    <w:qFormat/>
    <w:rsid w:val="006c3ce5"/>
    <w:rPr>
      <w:vertAlign w:val="superscript"/>
    </w:rPr>
  </w:style>
  <w:style w:type="character" w:styleId="Style13">
    <w:name w:val="Endnote Reference"/>
    <w:rPr>
      <w:vertAlign w:val="superscript"/>
    </w:rPr>
  </w:style>
  <w:style w:type="character" w:styleId="41" w:customStyle="1">
    <w:name w:val="Заголовок 4 Знак"/>
    <w:basedOn w:val="DefaultParagraphFont"/>
    <w:qFormat/>
    <w:rsid w:val="006c3ce5"/>
    <w:rPr>
      <w:rFonts w:ascii="Cambria" w:hAnsi="Cambria" w:eastAsia="Times New Roman" w:cs="Times New Roman"/>
      <w:b/>
      <w:bCs/>
      <w:i/>
      <w:iCs/>
      <w:color w:val="4F81BD"/>
    </w:rPr>
  </w:style>
  <w:style w:type="character" w:styleId="22" w:customStyle="1">
    <w:name w:val="Основной текст (2)_"/>
    <w:basedOn w:val="DefaultParagraphFont"/>
    <w:link w:val="25"/>
    <w:qFormat/>
    <w:rsid w:val="006c3ce5"/>
    <w:rPr>
      <w:rFonts w:ascii="Times New Roman" w:hAnsi="Times New Roman" w:eastAsia="Times New Roman" w:cs="Times New Roman"/>
      <w:shd w:fill="FFFFFF" w:val="clear"/>
    </w:rPr>
  </w:style>
  <w:style w:type="character" w:styleId="-">
    <w:name w:val="Hyperlink"/>
    <w:basedOn w:val="DefaultParagraphFont"/>
    <w:uiPriority w:val="99"/>
    <w:unhideWhenUsed/>
    <w:rsid w:val="006c3ce5"/>
    <w:rPr>
      <w:color w:val="0000FF" w:themeColor="hyperlink"/>
      <w:u w:val="single"/>
    </w:rPr>
  </w:style>
  <w:style w:type="character" w:styleId="Style14">
    <w:name w:val="FollowedHyperlink"/>
    <w:basedOn w:val="DefaultParagraphFont"/>
    <w:uiPriority w:val="99"/>
    <w:semiHidden/>
    <w:unhideWhenUsed/>
    <w:rsid w:val="006c3ce5"/>
    <w:rPr>
      <w:color w:val="800080" w:themeColor="followedHyperlink"/>
      <w:u w:val="single"/>
    </w:rPr>
  </w:style>
  <w:style w:type="character" w:styleId="Style15" w:customStyle="1">
    <w:name w:val="Верхний колонтитул Знак"/>
    <w:basedOn w:val="DefaultParagraphFont"/>
    <w:uiPriority w:val="99"/>
    <w:qFormat/>
    <w:rsid w:val="006c3ce5"/>
    <w:rPr>
      <w:rFonts w:ascii="Times New Roman" w:hAnsi="Times New Roman" w:eastAsia="Arial" w:cs="Times New Roman" w:eastAsiaTheme="minorEastAsia"/>
      <w:sz w:val="20"/>
      <w:szCs w:val="20"/>
      <w:lang w:eastAsia="ru-RU"/>
    </w:rPr>
  </w:style>
  <w:style w:type="character" w:styleId="Style16" w:customStyle="1">
    <w:name w:val="Нижний колонтитул Знак"/>
    <w:basedOn w:val="DefaultParagraphFont"/>
    <w:uiPriority w:val="99"/>
    <w:qFormat/>
    <w:rsid w:val="006c3ce5"/>
    <w:rPr>
      <w:rFonts w:ascii="Times New Roman" w:hAnsi="Times New Roman" w:eastAsia="Arial" w:cs="Times New Roman" w:eastAsiaTheme="minorEastAsia"/>
      <w:sz w:val="20"/>
      <w:szCs w:val="20"/>
      <w:lang w:eastAsia="ru-RU"/>
    </w:rPr>
  </w:style>
  <w:style w:type="character" w:styleId="Linenumber">
    <w:name w:val="line number"/>
    <w:basedOn w:val="DefaultParagraphFont"/>
    <w:uiPriority w:val="99"/>
    <w:semiHidden/>
    <w:unhideWhenUsed/>
    <w:qFormat/>
    <w:rsid w:val="006c3ce5"/>
    <w:rPr/>
  </w:style>
  <w:style w:type="character" w:styleId="Style17" w:customStyle="1">
    <w:name w:val="Текст выноски Знак"/>
    <w:basedOn w:val="DefaultParagraphFont"/>
    <w:link w:val="BalloonText"/>
    <w:uiPriority w:val="99"/>
    <w:qFormat/>
    <w:rsid w:val="006c3ce5"/>
    <w:rPr>
      <w:rFonts w:ascii="Tahoma" w:hAnsi="Tahoma" w:eastAsia="Arial" w:cs="Tahoma" w:eastAsiaTheme="minorEastAsia"/>
      <w:sz w:val="16"/>
      <w:szCs w:val="16"/>
      <w:lang w:eastAsia="ru-RU"/>
    </w:rPr>
  </w:style>
  <w:style w:type="character" w:styleId="Blk" w:customStyle="1">
    <w:name w:val="blk"/>
    <w:basedOn w:val="DefaultParagraphFont"/>
    <w:qFormat/>
    <w:rsid w:val="006c3ce5"/>
    <w:rPr/>
  </w:style>
  <w:style w:type="character" w:styleId="23" w:customStyle="1">
    <w:name w:val="Основной текст с отступом 2 Знак"/>
    <w:basedOn w:val="DefaultParagraphFont"/>
    <w:link w:val="BodyTextIndent2"/>
    <w:uiPriority w:val="99"/>
    <w:qFormat/>
    <w:rsid w:val="006c3ce5"/>
    <w:rPr>
      <w:rFonts w:ascii="Lucida Console" w:hAnsi="Lucida Console" w:eastAsia="Times New Roman" w:cs="Calibri"/>
      <w:sz w:val="16"/>
      <w:szCs w:val="20"/>
      <w:lang w:eastAsia="ar-SA"/>
    </w:rPr>
  </w:style>
  <w:style w:type="character" w:styleId="61" w:customStyle="1">
    <w:name w:val="Основной текст (6)_"/>
    <w:link w:val="63"/>
    <w:qFormat/>
    <w:rsid w:val="006c3ce5"/>
    <w:rPr>
      <w:i/>
      <w:iCs/>
      <w:sz w:val="28"/>
      <w:szCs w:val="28"/>
      <w:shd w:fill="FFFFFF" w:val="clear"/>
    </w:rPr>
  </w:style>
  <w:style w:type="character" w:styleId="613pt" w:customStyle="1">
    <w:name w:val="Основной текст (6) + 13 pt;Не курсив"/>
    <w:qFormat/>
    <w:rsid w:val="006c3ce5"/>
    <w:rPr>
      <w:rFonts w:ascii="Times New Roman" w:hAnsi="Times New Roman" w:eastAsia="Times New Roman" w:cs="Times New Roman"/>
      <w:i/>
      <w:iCs/>
      <w:color w:val="000000"/>
      <w:spacing w:val="0"/>
      <w:sz w:val="26"/>
      <w:szCs w:val="26"/>
      <w:shd w:fill="FFFFFF" w:val="clear"/>
      <w:lang w:val="ru-RU" w:eastAsia="ru-RU" w:bidi="ru-RU"/>
    </w:rPr>
  </w:style>
  <w:style w:type="character" w:styleId="11" w:customStyle="1">
    <w:name w:val="Заголовок 1 Знак"/>
    <w:basedOn w:val="DefaultParagraphFont"/>
    <w:uiPriority w:val="9"/>
    <w:qFormat/>
    <w:rsid w:val="006c3ce5"/>
    <w:rPr>
      <w:rFonts w:ascii="Cambria" w:hAnsi="Cambria" w:eastAsia="Arial" w:cs="Arial" w:asciiTheme="majorHAnsi" w:cstheme="majorBidi" w:eastAsiaTheme="majorEastAsia" w:hAnsiTheme="majorHAnsi"/>
      <w:b/>
      <w:bCs/>
      <w:color w:val="365F91" w:themeColor="accent1" w:themeShade="bf"/>
      <w:sz w:val="28"/>
      <w:szCs w:val="28"/>
      <w:lang w:eastAsia="ru-RU"/>
    </w:rPr>
  </w:style>
  <w:style w:type="character" w:styleId="Style18" w:customStyle="1">
    <w:name w:val="Гипертекстовая ссылка"/>
    <w:uiPriority w:val="99"/>
    <w:qFormat/>
    <w:rsid w:val="006c3ce5"/>
    <w:rPr>
      <w:rFonts w:cs="Times New Roman"/>
      <w:b/>
      <w:color w:val="106BBE"/>
      <w:sz w:val="26"/>
    </w:rPr>
  </w:style>
  <w:style w:type="character" w:styleId="212pt" w:customStyle="1">
    <w:name w:val="Основной текст (2) + 12 pt"/>
    <w:qFormat/>
    <w:rsid w:val="006c3ce5"/>
    <w:rPr>
      <w:rFonts w:ascii="Times New Roman" w:hAnsi="Times New Roman" w:eastAsia="Times New Roman" w:cs="Times New Roman"/>
      <w:b w:val="false"/>
      <w:bCs w:val="false"/>
      <w:i w:val="false"/>
      <w:iCs w:val="false"/>
      <w:caps w:val="false"/>
      <w:smallCaps w:val="false"/>
      <w:strike w:val="false"/>
      <w:dstrike w:val="false"/>
      <w:color w:val="000000"/>
      <w:spacing w:val="0"/>
      <w:sz w:val="24"/>
      <w:szCs w:val="24"/>
      <w:u w:val="none"/>
      <w:shd w:fill="FFFFFF" w:val="clear"/>
      <w:lang w:val="ru-RU" w:eastAsia="ru-RU" w:bidi="ru-RU"/>
    </w:rPr>
  </w:style>
  <w:style w:type="character" w:styleId="71" w:customStyle="1">
    <w:name w:val="Основной текст (7)_"/>
    <w:link w:val="74"/>
    <w:qFormat/>
    <w:rsid w:val="006c3ce5"/>
    <w:rPr>
      <w:b/>
      <w:bCs/>
      <w:i/>
      <w:iCs/>
      <w:sz w:val="26"/>
      <w:szCs w:val="26"/>
      <w:shd w:fill="FFFFFF" w:val="clear"/>
    </w:rPr>
  </w:style>
  <w:style w:type="character" w:styleId="72" w:customStyle="1">
    <w:name w:val="Основной текст (7) + Не курсив"/>
    <w:qFormat/>
    <w:rsid w:val="006c3ce5"/>
    <w:rPr>
      <w:rFonts w:ascii="Times New Roman" w:hAnsi="Times New Roman" w:eastAsia="Times New Roman" w:cs="Times New Roman"/>
      <w:b/>
      <w:bCs/>
      <w:i/>
      <w:iCs/>
      <w:caps w:val="false"/>
      <w:smallCaps w:val="false"/>
      <w:strike w:val="false"/>
      <w:dstrike w:val="false"/>
      <w:color w:val="000000"/>
      <w:spacing w:val="0"/>
      <w:sz w:val="26"/>
      <w:szCs w:val="26"/>
      <w:u w:val="none"/>
      <w:lang w:val="ru-RU" w:eastAsia="ru-RU" w:bidi="ru-RU"/>
    </w:rPr>
  </w:style>
  <w:style w:type="character" w:styleId="714pt" w:customStyle="1">
    <w:name w:val="Основной текст (7) + 14 pt;Не полужирный"/>
    <w:qFormat/>
    <w:rsid w:val="006c3ce5"/>
    <w:rPr>
      <w:rFonts w:ascii="Times New Roman" w:hAnsi="Times New Roman" w:eastAsia="Times New Roman" w:cs="Times New Roman"/>
      <w:b/>
      <w:bCs/>
      <w:i/>
      <w:iCs/>
      <w:caps w:val="false"/>
      <w:smallCaps w:val="false"/>
      <w:strike w:val="false"/>
      <w:dstrike w:val="false"/>
      <w:color w:val="000000"/>
      <w:spacing w:val="0"/>
      <w:sz w:val="28"/>
      <w:szCs w:val="28"/>
      <w:u w:val="none"/>
      <w:lang w:val="ru-RU" w:eastAsia="ru-RU" w:bidi="ru-RU"/>
    </w:rPr>
  </w:style>
  <w:style w:type="character" w:styleId="Bodytext" w:customStyle="1">
    <w:name w:val="Body text_"/>
    <w:basedOn w:val="DefaultParagraphFont"/>
    <w:link w:val="Bodytext1"/>
    <w:qFormat/>
    <w:rsid w:val="006c3ce5"/>
    <w:rPr>
      <w:spacing w:val="5"/>
      <w:sz w:val="25"/>
      <w:szCs w:val="25"/>
      <w:shd w:fill="FFFFFF" w:val="clear"/>
    </w:rPr>
  </w:style>
  <w:style w:type="character" w:styleId="Annotationreference">
    <w:name w:val="annotation reference"/>
    <w:basedOn w:val="DefaultParagraphFont"/>
    <w:uiPriority w:val="99"/>
    <w:semiHidden/>
    <w:unhideWhenUsed/>
    <w:qFormat/>
    <w:rsid w:val="006c3ce5"/>
    <w:rPr>
      <w:sz w:val="16"/>
      <w:szCs w:val="16"/>
    </w:rPr>
  </w:style>
  <w:style w:type="character" w:styleId="Style19" w:customStyle="1">
    <w:name w:val="Текст примечания Знак"/>
    <w:basedOn w:val="DefaultParagraphFont"/>
    <w:link w:val="Annotationtext"/>
    <w:uiPriority w:val="99"/>
    <w:semiHidden/>
    <w:qFormat/>
    <w:rsid w:val="006c3ce5"/>
    <w:rPr>
      <w:rFonts w:ascii="Times New Roman" w:hAnsi="Times New Roman" w:eastAsia="Arial" w:cs="Times New Roman" w:eastAsiaTheme="minorEastAsia"/>
      <w:sz w:val="20"/>
      <w:szCs w:val="20"/>
      <w:lang w:eastAsia="ru-RU"/>
    </w:rPr>
  </w:style>
  <w:style w:type="character" w:styleId="Style20" w:customStyle="1">
    <w:name w:val="Тема примечания Знак"/>
    <w:basedOn w:val="Style19"/>
    <w:link w:val="Annotationsubject"/>
    <w:uiPriority w:val="99"/>
    <w:semiHidden/>
    <w:qFormat/>
    <w:rsid w:val="006c3ce5"/>
    <w:rPr>
      <w:rFonts w:ascii="Times New Roman" w:hAnsi="Times New Roman" w:eastAsia="Arial" w:cs="Times New Roman" w:eastAsiaTheme="minorEastAsia"/>
      <w:b/>
      <w:bCs/>
      <w:sz w:val="20"/>
      <w:szCs w:val="20"/>
      <w:lang w:eastAsia="ru-RU"/>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customStyle="1">
    <w:name w:val="Caption"/>
    <w:basedOn w:val="Normal"/>
    <w:next w:val="Normal"/>
    <w:uiPriority w:val="35"/>
    <w:semiHidden/>
    <w:unhideWhenUsed/>
    <w:qFormat/>
    <w:rsid w:val="006c3ce5"/>
    <w:pPr>
      <w:spacing w:lineRule="auto" w:line="276"/>
    </w:pPr>
    <w:rPr>
      <w:b/>
      <w:bCs/>
      <w:color w:val="4F81BD" w:themeColor="accent1"/>
      <w:sz w:val="18"/>
      <w:szCs w:val="18"/>
    </w:rPr>
  </w:style>
  <w:style w:type="paragraph" w:styleId="Style25">
    <w:name w:val="Указатель"/>
    <w:basedOn w:val="Normal"/>
    <w:qFormat/>
    <w:pPr>
      <w:suppressLineNumbers/>
    </w:pPr>
    <w:rPr>
      <w:rFonts w:cs="Arial"/>
    </w:rPr>
  </w:style>
  <w:style w:type="paragraph" w:styleId="Style26">
    <w:name w:val="Title"/>
    <w:basedOn w:val="Normal"/>
    <w:next w:val="Normal"/>
    <w:link w:val="Style5"/>
    <w:uiPriority w:val="10"/>
    <w:qFormat/>
    <w:rsid w:val="006c3ce5"/>
    <w:pPr>
      <w:spacing w:before="300" w:after="200"/>
      <w:contextualSpacing/>
    </w:pPr>
    <w:rPr>
      <w:sz w:val="48"/>
      <w:szCs w:val="48"/>
    </w:rPr>
  </w:style>
  <w:style w:type="paragraph" w:styleId="Style27">
    <w:name w:val="Subtitle"/>
    <w:basedOn w:val="Normal"/>
    <w:next w:val="Normal"/>
    <w:link w:val="Style6"/>
    <w:uiPriority w:val="11"/>
    <w:qFormat/>
    <w:rsid w:val="006c3ce5"/>
    <w:pPr>
      <w:spacing w:before="200" w:after="200"/>
    </w:pPr>
    <w:rPr>
      <w:sz w:val="24"/>
      <w:szCs w:val="24"/>
    </w:rPr>
  </w:style>
  <w:style w:type="paragraph" w:styleId="Quote">
    <w:name w:val="Quote"/>
    <w:basedOn w:val="Normal"/>
    <w:next w:val="Normal"/>
    <w:link w:val="21"/>
    <w:uiPriority w:val="29"/>
    <w:qFormat/>
    <w:rsid w:val="006c3ce5"/>
    <w:pPr>
      <w:ind w:left="720" w:right="720" w:hanging="0"/>
    </w:pPr>
    <w:rPr>
      <w:i/>
    </w:rPr>
  </w:style>
  <w:style w:type="paragraph" w:styleId="IntenseQuote">
    <w:name w:val="Intense Quote"/>
    <w:basedOn w:val="Normal"/>
    <w:next w:val="Normal"/>
    <w:link w:val="Style7"/>
    <w:uiPriority w:val="30"/>
    <w:qFormat/>
    <w:rsid w:val="006c3ce5"/>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8">
    <w:name w:val="Footnote Text"/>
    <w:basedOn w:val="Normal"/>
    <w:link w:val="Style8"/>
    <w:uiPriority w:val="99"/>
    <w:semiHidden/>
    <w:unhideWhenUsed/>
    <w:rsid w:val="006c3ce5"/>
    <w:pPr>
      <w:spacing w:before="0" w:after="40"/>
    </w:pPr>
    <w:rPr>
      <w:sz w:val="18"/>
    </w:rPr>
  </w:style>
  <w:style w:type="paragraph" w:styleId="Style29">
    <w:name w:val="Endnote Text"/>
    <w:basedOn w:val="Normal"/>
    <w:link w:val="Style11"/>
    <w:uiPriority w:val="99"/>
    <w:semiHidden/>
    <w:unhideWhenUsed/>
    <w:rsid w:val="006c3ce5"/>
    <w:pPr/>
    <w:rPr/>
  </w:style>
  <w:style w:type="paragraph" w:styleId="12">
    <w:name w:val="TOC 1"/>
    <w:basedOn w:val="Normal"/>
    <w:next w:val="Normal"/>
    <w:uiPriority w:val="39"/>
    <w:unhideWhenUsed/>
    <w:rsid w:val="006c3ce5"/>
    <w:pPr>
      <w:spacing w:before="0" w:after="57"/>
    </w:pPr>
    <w:rPr/>
  </w:style>
  <w:style w:type="paragraph" w:styleId="24">
    <w:name w:val="TOC 2"/>
    <w:basedOn w:val="Normal"/>
    <w:next w:val="Normal"/>
    <w:uiPriority w:val="39"/>
    <w:unhideWhenUsed/>
    <w:rsid w:val="006c3ce5"/>
    <w:pPr>
      <w:spacing w:before="0" w:after="57"/>
      <w:ind w:left="283" w:hanging="0"/>
    </w:pPr>
    <w:rPr/>
  </w:style>
  <w:style w:type="paragraph" w:styleId="31">
    <w:name w:val="TOC 3"/>
    <w:basedOn w:val="Normal"/>
    <w:next w:val="Normal"/>
    <w:uiPriority w:val="39"/>
    <w:unhideWhenUsed/>
    <w:rsid w:val="006c3ce5"/>
    <w:pPr>
      <w:spacing w:before="0" w:after="57"/>
      <w:ind w:left="567" w:hanging="0"/>
    </w:pPr>
    <w:rPr/>
  </w:style>
  <w:style w:type="paragraph" w:styleId="42">
    <w:name w:val="TOC 4"/>
    <w:basedOn w:val="Normal"/>
    <w:next w:val="Normal"/>
    <w:uiPriority w:val="39"/>
    <w:unhideWhenUsed/>
    <w:rsid w:val="006c3ce5"/>
    <w:pPr>
      <w:spacing w:before="0" w:after="57"/>
      <w:ind w:left="850" w:hanging="0"/>
    </w:pPr>
    <w:rPr/>
  </w:style>
  <w:style w:type="paragraph" w:styleId="51">
    <w:name w:val="TOC 5"/>
    <w:basedOn w:val="Normal"/>
    <w:next w:val="Normal"/>
    <w:uiPriority w:val="39"/>
    <w:unhideWhenUsed/>
    <w:rsid w:val="006c3ce5"/>
    <w:pPr>
      <w:spacing w:before="0" w:after="57"/>
      <w:ind w:left="1134" w:hanging="0"/>
    </w:pPr>
    <w:rPr/>
  </w:style>
  <w:style w:type="paragraph" w:styleId="62">
    <w:name w:val="TOC 6"/>
    <w:basedOn w:val="Normal"/>
    <w:next w:val="Normal"/>
    <w:uiPriority w:val="39"/>
    <w:unhideWhenUsed/>
    <w:rsid w:val="006c3ce5"/>
    <w:pPr>
      <w:spacing w:before="0" w:after="57"/>
      <w:ind w:left="1417" w:hanging="0"/>
    </w:pPr>
    <w:rPr/>
  </w:style>
  <w:style w:type="paragraph" w:styleId="73">
    <w:name w:val="TOC 7"/>
    <w:basedOn w:val="Normal"/>
    <w:next w:val="Normal"/>
    <w:uiPriority w:val="39"/>
    <w:unhideWhenUsed/>
    <w:rsid w:val="006c3ce5"/>
    <w:pPr>
      <w:spacing w:before="0" w:after="57"/>
      <w:ind w:left="1701" w:hanging="0"/>
    </w:pPr>
    <w:rPr/>
  </w:style>
  <w:style w:type="paragraph" w:styleId="81">
    <w:name w:val="TOC 8"/>
    <w:basedOn w:val="Normal"/>
    <w:next w:val="Normal"/>
    <w:uiPriority w:val="39"/>
    <w:unhideWhenUsed/>
    <w:rsid w:val="006c3ce5"/>
    <w:pPr>
      <w:spacing w:before="0" w:after="57"/>
      <w:ind w:left="1984" w:hanging="0"/>
    </w:pPr>
    <w:rPr/>
  </w:style>
  <w:style w:type="paragraph" w:styleId="91">
    <w:name w:val="TOC 9"/>
    <w:basedOn w:val="Normal"/>
    <w:next w:val="Normal"/>
    <w:uiPriority w:val="39"/>
    <w:unhideWhenUsed/>
    <w:rsid w:val="006c3ce5"/>
    <w:pPr>
      <w:spacing w:before="0" w:after="57"/>
      <w:ind w:left="2268" w:hanging="0"/>
    </w:pPr>
    <w:rPr/>
  </w:style>
  <w:style w:type="paragraph" w:styleId="Style30">
    <w:name w:val="Index Heading"/>
    <w:basedOn w:val="Style21"/>
    <w:pPr/>
    <w:rPr/>
  </w:style>
  <w:style w:type="paragraph" w:styleId="Style31">
    <w:name w:val="TOC Heading"/>
    <w:uiPriority w:val="39"/>
    <w:unhideWhenUsed/>
    <w:rsid w:val="006c3ce5"/>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rsid w:val="006c3ce5"/>
    <w:pPr/>
    <w:rPr/>
  </w:style>
  <w:style w:type="paragraph" w:styleId="25" w:customStyle="1">
    <w:name w:val="Основной текст (2)"/>
    <w:basedOn w:val="Normal"/>
    <w:link w:val="22"/>
    <w:qFormat/>
    <w:rsid w:val="006c3ce5"/>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uiPriority w:val="34"/>
    <w:qFormat/>
    <w:rsid w:val="006c3ce5"/>
    <w:pPr>
      <w:widowControl/>
      <w:spacing w:before="0" w:after="0"/>
      <w:ind w:left="720" w:hanging="0"/>
      <w:contextualSpacing/>
    </w:pPr>
    <w:rPr>
      <w:rFonts w:eastAsia="Times New Roman"/>
      <w:lang w:val="en-US"/>
    </w:rPr>
  </w:style>
  <w:style w:type="paragraph" w:styleId="Style32">
    <w:name w:val="Колонтитул"/>
    <w:basedOn w:val="Normal"/>
    <w:qFormat/>
    <w:pPr/>
    <w:rPr/>
  </w:style>
  <w:style w:type="paragraph" w:styleId="Style33" w:customStyle="1">
    <w:name w:val="Header"/>
    <w:basedOn w:val="Normal"/>
    <w:link w:val="Style15"/>
    <w:uiPriority w:val="99"/>
    <w:unhideWhenUsed/>
    <w:rsid w:val="006c3ce5"/>
    <w:pPr>
      <w:tabs>
        <w:tab w:val="clear" w:pos="708"/>
        <w:tab w:val="center" w:pos="4677" w:leader="none"/>
        <w:tab w:val="right" w:pos="9355" w:leader="none"/>
      </w:tabs>
    </w:pPr>
    <w:rPr/>
  </w:style>
  <w:style w:type="paragraph" w:styleId="Style34" w:customStyle="1">
    <w:name w:val="Footer"/>
    <w:basedOn w:val="Normal"/>
    <w:link w:val="Style16"/>
    <w:uiPriority w:val="99"/>
    <w:unhideWhenUsed/>
    <w:rsid w:val="006c3ce5"/>
    <w:pPr>
      <w:tabs>
        <w:tab w:val="clear" w:pos="708"/>
        <w:tab w:val="center" w:pos="4677" w:leader="none"/>
        <w:tab w:val="right" w:pos="9355" w:leader="none"/>
      </w:tabs>
    </w:pPr>
    <w:rPr/>
  </w:style>
  <w:style w:type="paragraph" w:styleId="BalloonText">
    <w:name w:val="Balloon Text"/>
    <w:basedOn w:val="Normal"/>
    <w:link w:val="Style17"/>
    <w:uiPriority w:val="99"/>
    <w:unhideWhenUsed/>
    <w:qFormat/>
    <w:rsid w:val="006c3ce5"/>
    <w:pPr/>
    <w:rPr>
      <w:rFonts w:ascii="Tahoma" w:hAnsi="Tahoma" w:cs="Tahoma"/>
      <w:sz w:val="16"/>
      <w:szCs w:val="16"/>
    </w:rPr>
  </w:style>
  <w:style w:type="paragraph" w:styleId="ConsPlusNormal" w:customStyle="1">
    <w:name w:val="ConsPlusNormal"/>
    <w:qFormat/>
    <w:rsid w:val="006c3ce5"/>
    <w:pPr>
      <w:widowControl w:val="false"/>
      <w:suppressAutoHyphens w:val="true"/>
      <w:bidi w:val="0"/>
      <w:spacing w:lineRule="auto" w:line="240" w:before="0" w:after="0"/>
      <w:ind w:firstLine="720"/>
      <w:jc w:val="left"/>
    </w:pPr>
    <w:rPr>
      <w:rFonts w:ascii="Arial" w:hAnsi="Arial" w:eastAsia="Times New Roman" w:cs="Arial" w:cstheme="minorBidi"/>
      <w:color w:val="auto"/>
      <w:kern w:val="0"/>
      <w:sz w:val="20"/>
      <w:szCs w:val="20"/>
      <w:lang w:val="ru-RU" w:eastAsia="zh-CN" w:bidi="ar-SA"/>
    </w:rPr>
  </w:style>
  <w:style w:type="paragraph" w:styleId="NoSpacing">
    <w:name w:val="No Spacing"/>
    <w:uiPriority w:val="1"/>
    <w:qFormat/>
    <w:rsid w:val="006c3ce5"/>
    <w:pPr>
      <w:widowControl w:val="false"/>
      <w:suppressAutoHyphens w:val="true"/>
      <w:bidi w:val="0"/>
      <w:spacing w:lineRule="auto" w:line="240" w:before="0" w:after="0"/>
      <w:jc w:val="left"/>
    </w:pPr>
    <w:rPr>
      <w:rFonts w:ascii="Times New Roman" w:hAnsi="Times New Roman" w:eastAsia="Arial" w:cs="Times New Roman" w:eastAsiaTheme="minorEastAsia"/>
      <w:color w:val="auto"/>
      <w:kern w:val="0"/>
      <w:sz w:val="20"/>
      <w:szCs w:val="20"/>
      <w:lang w:val="ru-RU" w:eastAsia="ru-RU" w:bidi="ar-SA"/>
    </w:rPr>
  </w:style>
  <w:style w:type="paragraph" w:styleId="BodyTextIndent2">
    <w:name w:val="Body Text Indent 2"/>
    <w:basedOn w:val="Normal"/>
    <w:link w:val="23"/>
    <w:uiPriority w:val="99"/>
    <w:unhideWhenUsed/>
    <w:qFormat/>
    <w:rsid w:val="006c3ce5"/>
    <w:pPr>
      <w:widowControl/>
      <w:spacing w:lineRule="auto" w:line="480" w:before="0" w:after="120"/>
      <w:ind w:left="283" w:hanging="0"/>
    </w:pPr>
    <w:rPr>
      <w:rFonts w:ascii="Lucida Console" w:hAnsi="Lucida Console" w:eastAsia="Times New Roman" w:cs="Calibri"/>
      <w:sz w:val="16"/>
      <w:lang w:eastAsia="ar-SA"/>
    </w:rPr>
  </w:style>
  <w:style w:type="paragraph" w:styleId="63" w:customStyle="1">
    <w:name w:val="Основной текст (6)"/>
    <w:basedOn w:val="Normal"/>
    <w:link w:val="61"/>
    <w:qFormat/>
    <w:rsid w:val="006c3ce5"/>
    <w:pPr>
      <w:shd w:val="clear" w:color="auto" w:fill="FFFFFF"/>
      <w:spacing w:lineRule="exact" w:line="320"/>
    </w:pPr>
    <w:rPr>
      <w:rFonts w:ascii="Calibri" w:hAnsi="Calibri" w:eastAsia="Calibri" w:cs="Arial" w:asciiTheme="minorHAnsi" w:cstheme="minorBidi" w:eastAsiaTheme="minorHAnsi" w:hAnsiTheme="minorHAnsi"/>
      <w:i/>
      <w:iCs/>
      <w:sz w:val="28"/>
      <w:szCs w:val="28"/>
      <w:lang w:eastAsia="en-US"/>
    </w:rPr>
  </w:style>
  <w:style w:type="paragraph" w:styleId="ConsPlusTitle" w:customStyle="1">
    <w:name w:val="ConsPlusTitle"/>
    <w:qFormat/>
    <w:rsid w:val="006c3ce5"/>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NormalWeb">
    <w:name w:val="Normal (Web)"/>
    <w:basedOn w:val="Normal"/>
    <w:uiPriority w:val="99"/>
    <w:unhideWhenUsed/>
    <w:qFormat/>
    <w:rsid w:val="006c3ce5"/>
    <w:pPr>
      <w:widowControl/>
      <w:spacing w:beforeAutospacing="1" w:afterAutospacing="1"/>
    </w:pPr>
    <w:rPr>
      <w:rFonts w:eastAsia="Times New Roman"/>
      <w:sz w:val="24"/>
      <w:szCs w:val="24"/>
    </w:rPr>
  </w:style>
  <w:style w:type="paragraph" w:styleId="74" w:customStyle="1">
    <w:name w:val="Основной текст (7)"/>
    <w:basedOn w:val="Normal"/>
    <w:link w:val="71"/>
    <w:qFormat/>
    <w:rsid w:val="006c3ce5"/>
    <w:pPr>
      <w:shd w:val="clear" w:color="auto" w:fill="FFFFFF"/>
      <w:spacing w:lineRule="exact" w:line="299"/>
      <w:jc w:val="both"/>
    </w:pPr>
    <w:rPr>
      <w:rFonts w:ascii="Calibri" w:hAnsi="Calibri" w:eastAsia="Calibri" w:cs="Arial" w:asciiTheme="minorHAnsi" w:cstheme="minorBidi" w:eastAsiaTheme="minorHAnsi" w:hAnsiTheme="minorHAnsi"/>
      <w:b/>
      <w:bCs/>
      <w:i/>
      <w:iCs/>
      <w:sz w:val="26"/>
      <w:szCs w:val="26"/>
      <w:lang w:eastAsia="en-US"/>
    </w:rPr>
  </w:style>
  <w:style w:type="paragraph" w:styleId="Bodytext1" w:customStyle="1">
    <w:name w:val="Body text1"/>
    <w:basedOn w:val="Normal"/>
    <w:link w:val="Bodytext"/>
    <w:qFormat/>
    <w:rsid w:val="006c3ce5"/>
    <w:pPr>
      <w:widowControl/>
      <w:shd w:val="clear" w:color="auto" w:fill="FFFFFF"/>
      <w:spacing w:lineRule="exact" w:line="326" w:before="2100" w:after="900"/>
      <w:jc w:val="both"/>
    </w:pPr>
    <w:rPr>
      <w:rFonts w:ascii="Calibri" w:hAnsi="Calibri" w:eastAsia="Calibri" w:cs="Arial" w:asciiTheme="minorHAnsi" w:cstheme="minorBidi" w:eastAsiaTheme="minorHAnsi" w:hAnsiTheme="minorHAnsi"/>
      <w:spacing w:val="5"/>
      <w:sz w:val="25"/>
      <w:szCs w:val="25"/>
      <w:lang w:eastAsia="en-US"/>
    </w:rPr>
  </w:style>
  <w:style w:type="paragraph" w:styleId="Standard" w:customStyle="1">
    <w:name w:val="Standard"/>
    <w:qFormat/>
    <w:rsid w:val="006c3ce5"/>
    <w:pPr>
      <w:widowControl w:val="false"/>
      <w:suppressAutoHyphens w:val="true"/>
      <w:bidi w:val="0"/>
      <w:spacing w:lineRule="auto" w:line="240" w:before="0" w:after="0"/>
      <w:jc w:val="left"/>
    </w:pPr>
    <w:rPr>
      <w:rFonts w:ascii="Times New Roman" w:hAnsi="Times New Roman" w:eastAsia="Andale Sans UI" w:cs="Tahoma"/>
      <w:color w:val="auto"/>
      <w:kern w:val="0"/>
      <w:sz w:val="24"/>
      <w:szCs w:val="24"/>
      <w:lang w:val="de-DE" w:eastAsia="ja-JP" w:bidi="fa-IR"/>
    </w:rPr>
  </w:style>
  <w:style w:type="paragraph" w:styleId="Western" w:customStyle="1">
    <w:name w:val="western"/>
    <w:basedOn w:val="Normal"/>
    <w:qFormat/>
    <w:rsid w:val="006c3ce5"/>
    <w:pPr>
      <w:widowControl/>
      <w:spacing w:beforeAutospacing="1" w:afterAutospacing="1"/>
    </w:pPr>
    <w:rPr>
      <w:rFonts w:eastAsia="Times New Roman"/>
      <w:sz w:val="24"/>
      <w:szCs w:val="24"/>
    </w:rPr>
  </w:style>
  <w:style w:type="paragraph" w:styleId="Style41" w:customStyle="1">
    <w:name w:val="Style4"/>
    <w:uiPriority w:val="99"/>
    <w:qFormat/>
    <w:rsid w:val="006c3ce5"/>
    <w:pPr>
      <w:widowControl/>
      <w:suppressAutoHyphens w:val="true"/>
      <w:bidi w:val="0"/>
      <w:spacing w:lineRule="exact" w:line="326"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Annotationtext">
    <w:name w:val="annotation text"/>
    <w:basedOn w:val="Normal"/>
    <w:link w:val="Style19"/>
    <w:uiPriority w:val="99"/>
    <w:semiHidden/>
    <w:unhideWhenUsed/>
    <w:qFormat/>
    <w:rsid w:val="006c3ce5"/>
    <w:pPr/>
    <w:rPr/>
  </w:style>
  <w:style w:type="paragraph" w:styleId="Annotationsubject">
    <w:name w:val="annotation subject"/>
    <w:basedOn w:val="Annotationtext"/>
    <w:next w:val="Annotationtext"/>
    <w:link w:val="Style20"/>
    <w:uiPriority w:val="99"/>
    <w:semiHidden/>
    <w:unhideWhenUsed/>
    <w:qFormat/>
    <w:rsid w:val="006c3ce5"/>
    <w:pPr/>
    <w:rPr>
      <w:b/>
      <w:bCs/>
    </w:rPr>
  </w:style>
  <w:style w:type="paragraph" w:styleId="ConsPlusNonformat" w:customStyle="1">
    <w:name w:val="ConsPlusNonformat"/>
    <w:qFormat/>
    <w:rsid w:val="006c3ce5"/>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35" w:customStyle="1">
    <w:name w:val="Знак"/>
    <w:basedOn w:val="Normal"/>
    <w:qFormat/>
    <w:rsid w:val="006c3ce5"/>
    <w:pPr>
      <w:widowControl/>
      <w:spacing w:beforeAutospacing="1" w:afterAutospacing="1"/>
    </w:pPr>
    <w:rPr>
      <w:rFonts w:ascii="Tahoma" w:hAnsi="Tahoma" w:eastAsia="Times New Roman" w:cs="Tahoma"/>
      <w:lang w:val="en-US" w:eastAsia="en-US"/>
    </w:rPr>
  </w:style>
  <w:style w:type="paragraph" w:styleId="Style3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Light">
    <w:name w:val="Table Grid Light"/>
    <w:basedOn w:val="a1"/>
    <w:uiPriority w:val="59"/>
    <w:rsid w:val="006c3ce5"/>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6c3ce5"/>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6c3ce5"/>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6c3ce5"/>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6c3ce5"/>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6c3ce5"/>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6c3ce5"/>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6c3ce5"/>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6c3ce5"/>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6c3ce5"/>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6c3ce5"/>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6c3ce5"/>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6c3ce5"/>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6c3ce5"/>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6c3ce5"/>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6c3ce5"/>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6c3ce5"/>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rsid w:val="006c3ce5"/>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6c3ce5"/>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6c3ce5"/>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6c3ce5"/>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6c3ce5"/>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6c3ce5"/>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6c3ce5"/>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rsid w:val="006c3ce5"/>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6c3ce5"/>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6c3ce5"/>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6c3ce5"/>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6c3ce5"/>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6c3ce5"/>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6c3ce5"/>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6c3ce5"/>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6c3ce5"/>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rsid w:val="006c3ce5"/>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rsid w:val="006c3ce5"/>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rsid w:val="006c3ce5"/>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rsid w:val="006c3ce5"/>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rsid w:val="006c3ce5"/>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basedOn w:val="a1"/>
    <w:uiPriority w:val="99"/>
    <w:rsid w:val="006c3ce5"/>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6c3ce5"/>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rsid w:val="006c3ce5"/>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rsid w:val="006c3ce5"/>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rsid w:val="006c3ce5"/>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rsid w:val="006c3ce5"/>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rsid w:val="006c3ce5"/>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ListTable1Light">
    <w:name w:val="List Table 1 Light"/>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6c3ce5"/>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6c3ce5"/>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6c3ce5"/>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6c3ce5"/>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6c3ce5"/>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6c3ce5"/>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6c3ce5"/>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rsid w:val="006c3ce5"/>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6c3ce5"/>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6c3ce5"/>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6c3ce5"/>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6c3ce5"/>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6c3ce5"/>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6c3ce5"/>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6c3ce5"/>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6c3ce5"/>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6c3ce5"/>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6c3ce5"/>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6c3ce5"/>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6c3ce5"/>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6c3ce5"/>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rsid w:val="006c3ce5"/>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6c3ce5"/>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6c3ce5"/>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6c3ce5"/>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6c3ce5"/>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6c3ce5"/>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6c3ce5"/>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6c3ce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6c3ce5"/>
    <w:pPr>
      <w:spacing w:after="0" w:line="240" w:lineRule="auto"/>
    </w:pPr>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rsid w:val="006c3ce5"/>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rsid w:val="006c3ce5"/>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rsid w:val="006c3ce5"/>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rsid w:val="006c3ce5"/>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rsid w:val="006c3ce5"/>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basedOn w:val="a1"/>
    <w:uiPriority w:val="99"/>
    <w:rsid w:val="006c3ce5"/>
    <w:pPr>
      <w:spacing w:after="0" w:line="240" w:lineRule="auto"/>
    </w:pPr>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6c3ce5"/>
    <w:pPr>
      <w:spacing w:after="0" w:line="240" w:lineRule="auto"/>
    </w:pPr>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rsid w:val="006c3ce5"/>
    <w:pPr>
      <w:spacing w:after="0" w:line="240" w:lineRule="auto"/>
    </w:pPr>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rsid w:val="006c3ce5"/>
    <w:pPr>
      <w:spacing w:after="0" w:line="240" w:lineRule="auto"/>
    </w:pPr>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rsid w:val="006c3ce5"/>
    <w:pPr>
      <w:spacing w:after="0" w:line="240" w:lineRule="auto"/>
    </w:pPr>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rsid w:val="006c3ce5"/>
    <w:pPr>
      <w:spacing w:after="0" w:line="240" w:lineRule="auto"/>
    </w:pPr>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rsid w:val="006c3ce5"/>
    <w:pPr>
      <w:spacing w:after="0" w:line="240" w:lineRule="auto"/>
    </w:pPr>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6c3ce5"/>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6c3ce5"/>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6c3ce5"/>
    <w:pPr>
      <w:spacing w:after="0" w:line="240" w:lineRule="auto"/>
    </w:pPr>
    <w:rPr>
      <w:lang w:eastAsia="ru-RU"/>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6c3ce5"/>
    <w:pPr>
      <w:spacing w:after="0" w:line="240" w:lineRule="auto"/>
    </w:pPr>
    <w:rPr>
      <w:lang w:eastAsia="ru-RU"/>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6c3ce5"/>
    <w:pPr>
      <w:spacing w:after="0" w:line="240" w:lineRule="auto"/>
    </w:pPr>
    <w:rPr>
      <w:lang w:eastAsia="ru-RU"/>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6c3ce5"/>
    <w:pPr>
      <w:spacing w:after="0" w:line="240" w:lineRule="auto"/>
    </w:pPr>
    <w:rPr>
      <w:lang w:eastAsia="ru-RU"/>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6c3ce5"/>
    <w:pPr>
      <w:spacing w:after="0" w:line="240" w:lineRule="auto"/>
    </w:pPr>
    <w:rPr>
      <w:lang w:eastAsia="ru-RU"/>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6c3ce5"/>
    <w:pPr>
      <w:spacing w:after="0" w:line="240" w:lineRule="auto"/>
    </w:pPr>
    <w:rPr>
      <w:lang w:eastAsia="ru-RU"/>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6c3ce5"/>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6c3ce5"/>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6c3ce5"/>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6c3ce5"/>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6c3ce5"/>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6c3ce5"/>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6c3ce5"/>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c">
    <w:name w:val="Table Grid"/>
    <w:basedOn w:val="a1"/>
    <w:uiPriority w:val="39"/>
    <w:rsid w:val="006c3ce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Сетка таблицы1"/>
    <w:basedOn w:val="a1"/>
    <w:uiPriority w:val="59"/>
    <w:rsid w:val="006c3ce5"/>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B94D6C041646C5C83539D1D2764B1E185FCBE36BD04E379D90805EDE1v8kAK" TargetMode="External"/><Relationship Id="rId4" Type="http://schemas.openxmlformats.org/officeDocument/2006/relationships/hyperlink" Target="http://www.torgi.gov.ru/" TargetMode="External"/><Relationship Id="rId5" Type="http://schemas.openxmlformats.org/officeDocument/2006/relationships/hyperlink" Target="http://www.sharypovo.gosuslugi.ru/" TargetMode="External"/><Relationship Id="rId6" Type="http://schemas.openxmlformats.org/officeDocument/2006/relationships/hyperlink" Target="consultantplus://offline/ref=D488D30A818CA8996D0F08C2BC23813339C8902A18EB6AC4F928E5989394E355F752DAcCoAJ" TargetMode="External"/><Relationship Id="rId7" Type="http://schemas.openxmlformats.org/officeDocument/2006/relationships/hyperlink" Target="consultantplus://offline/ref=7DDDF8504A8C991D6DC062AEBE1543CC2FFA7E60336A347E592B209D78j9Y4O" TargetMode="External"/><Relationship Id="rId8" Type="http://schemas.openxmlformats.org/officeDocument/2006/relationships/hyperlink" Target="consultantplus://offline/ref=70394CBEEEC41CA054350093BE67AE88B615DACBE42413D8F0DEE3366928277C385B6277F4cDj2O" TargetMode="External"/><Relationship Id="rId9" Type="http://schemas.openxmlformats.org/officeDocument/2006/relationships/hyperlink" Target="consultantplus://offline/ref=70394CBEEEC41CA054350093BE67AE88B615DACBE42413D8F0DEE3366928277C385B6277F4cDj0O" TargetMode="External"/><Relationship Id="rId10" Type="http://schemas.openxmlformats.org/officeDocument/2006/relationships/hyperlink" Target="http://www.consultant.ru/document/cons_doc_LAW_122867/"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DDF7-1727-464B-A8D3-EF474988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LibreOffice/7.5.5.2$Windows_X86_64 LibreOffice_project/ca8fe7424262805f223b9a2334bc7181abbcbf5e</Application>
  <AppVersion>15.0000</AppVersion>
  <Pages>36</Pages>
  <Words>8019</Words>
  <Characters>57274</Characters>
  <CharactersWithSpaces>65431</CharactersWithSpaces>
  <Paragraphs>1854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2023-12-18T09:49:00Z</dcterms:created>
  <dc:creator>Customer</dc:creator>
  <dc:description/>
  <dc:language>ru-RU</dc:language>
  <cp:lastModifiedBy/>
  <cp:lastPrinted>2023-12-20T03:44:00Z</cp:lastPrinted>
  <dcterms:modified xsi:type="dcterms:W3CDTF">2023-12-27T09:36:07Z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