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Извещение о проведении  аукциона в электронной форме по продаже муниципального имущества города Шарыпово</w:t>
      </w:r>
    </w:p>
    <w:p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spacing w:before="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Организатор аукциона</w:t>
      </w:r>
      <w:r>
        <w:rPr>
          <w:rFonts w:cs="Times New Roman" w:ascii="Times New Roman" w:hAnsi="Times New Roman"/>
          <w:sz w:val="24"/>
          <w:szCs w:val="24"/>
        </w:rPr>
        <w:t xml:space="preserve"> - Комитет по управлению муниципальным имуществом и земельными отношениями Администрации города Шарыпово, место нахождения и почтовый адрес: 662314, Красноярский край, г. Шарыпово, ул. Горького, 12. Контактный телефон: 8 (39153) 34-0-95.</w:t>
      </w:r>
    </w:p>
    <w:p>
      <w:pPr>
        <w:pStyle w:val="Style25"/>
        <w:numPr>
          <w:ilvl w:val="0"/>
          <w:numId w:val="2"/>
        </w:numPr>
        <w:spacing w:lineRule="auto" w:line="240" w:before="0" w:after="0"/>
        <w:ind w:left="0" w:right="0" w:firstLine="3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Предмет аукциона:</w:t>
      </w:r>
      <w:r>
        <w:rPr>
          <w:rFonts w:cs="Times New Roman" w:ascii="Times New Roman" w:hAnsi="Times New Roman"/>
        </w:rPr>
        <w:t xml:space="preserve"> продажа имущества, находящегося в  муниципальной собственности муниципального образования «город Шарыпово Красноярского края»..</w:t>
      </w:r>
    </w:p>
    <w:p>
      <w:pPr>
        <w:pStyle w:val="Style25"/>
        <w:spacing w:lineRule="auto" w:line="240" w:before="0" w:after="0"/>
        <w:ind w:left="4188" w:righ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32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ЛОТ 1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Нежилое здание, Красноярский край, г.Шарыпово, промбаза Ашпыл, ул.Дорожная, 6/2, 24:57:0000042:329, общей площадью 1037,2 кв.м., отчет  №2411.23  от  20.10.2023 за сумму 1 098 000 руб.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участок, Красноярский край, г.Шарыпово, промбаза Ашпыл, ул.Дорожная, д.6/2, 24:57:0000042:88, общей площадью 4242,24 кв.м., отчет №2412.23 от 20.10.2023 за сумму 423 000 руб.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Обременений и ограничений нет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923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28"/>
          <w:szCs w:val="28"/>
        </w:rPr>
        <w:t>Начальная цена продажи Лота – 1 521 000 (один миллион пятьсот двадцать одна тысяча) рублей 00 копеек.</w:t>
      </w:r>
    </w:p>
    <w:p>
      <w:pPr>
        <w:pStyle w:val="Style20"/>
        <w:tabs>
          <w:tab w:val="clear" w:pos="708"/>
          <w:tab w:val="left" w:pos="284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Размер задатка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(10% от начальной цены имущества) –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152 100  (сто пятьдесят две тысячи сто)  рублей 00 копеек.</w:t>
      </w:r>
    </w:p>
    <w:p>
      <w:pPr>
        <w:pStyle w:val="Style20"/>
        <w:tabs>
          <w:tab w:val="clear" w:pos="708"/>
          <w:tab w:val="left" w:pos="284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Style20"/>
        <w:tabs>
          <w:tab w:val="clear" w:pos="708"/>
          <w:tab w:val="left" w:pos="284" w:leader="none"/>
        </w:tabs>
        <w:ind w:lef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ЛОТ № 2</w:t>
      </w:r>
    </w:p>
    <w:p>
      <w:pPr>
        <w:pStyle w:val="Style20"/>
        <w:tabs>
          <w:tab w:val="clear" w:pos="708"/>
          <w:tab w:val="left" w:pos="284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Нежилое помещение (гараж), Красноярский край, г.Шарыпово, ул.Заводская, №20/9, бокс 6, 24:57:0000037:1042, общей площадью 24,5 кв.м., отчет  №2414.23  от  20.10.2023 за сумму 116 000 руб.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участок, Красноярский край, г.Шарыпово, ул.Заводская, №20/9, уч-к 6,  24:57:0000037:1072, общей площадью 29,0 кв.м., отчет №2415.23 от 20.10.2023 за сумму 32 000 руб.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Обременений и ограничений нет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923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28"/>
          <w:szCs w:val="28"/>
        </w:rPr>
        <w:t>Начальная цена продажи – 148 000 (сто сорок восемь тысяч) рублей 00 копеек.</w:t>
      </w:r>
    </w:p>
    <w:p>
      <w:pPr>
        <w:pStyle w:val="Style20"/>
        <w:tabs>
          <w:tab w:val="clear" w:pos="708"/>
          <w:tab w:val="left" w:pos="284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Размер задатка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(10% от начальной цены имущества) –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14 800  (четырнадцать тысяч восемьсот)  рублей 00 копеек.</w:t>
      </w:r>
    </w:p>
    <w:p>
      <w:pPr>
        <w:pStyle w:val="Style20"/>
        <w:tabs>
          <w:tab w:val="clear" w:pos="708"/>
          <w:tab w:val="left" w:pos="284" w:leader="none"/>
        </w:tabs>
        <w:ind w:lef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Style20"/>
        <w:tabs>
          <w:tab w:val="clear" w:pos="708"/>
          <w:tab w:val="left" w:pos="284" w:leader="none"/>
        </w:tabs>
        <w:ind w:lef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ЛОТ № 3</w:t>
      </w:r>
    </w:p>
    <w:p>
      <w:pPr>
        <w:pStyle w:val="Style20"/>
        <w:tabs>
          <w:tab w:val="clear" w:pos="708"/>
          <w:tab w:val="left" w:pos="284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Нежилое помещение, Красноярский край, г.Шарыпово, мкр.Северный, д.32, пом.87, 24:57:0000007:1039, общей площадью 15,7 кв.м., отчет  №2413.23 от  20.10.2023 за сумму 153 000 руб</w:t>
      </w:r>
      <w:r>
        <w:rPr>
          <w:sz w:val="28"/>
          <w:szCs w:val="28"/>
        </w:rPr>
        <w:t>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>Обременений и ограничений нет</w:t>
      </w:r>
      <w:r>
        <w:rPr>
          <w:i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923" w:leader="none"/>
        </w:tabs>
        <w:jc w:val="both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Начальная цена продажи – 153 000 (сто пятьдесят три тысячи) рублей 00 копеек.</w:t>
      </w:r>
    </w:p>
    <w:p>
      <w:pPr>
        <w:pStyle w:val="Style20"/>
        <w:tabs>
          <w:tab w:val="clear" w:pos="708"/>
          <w:tab w:val="left" w:pos="284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b/>
          <w:sz w:val="28"/>
          <w:szCs w:val="28"/>
          <w:lang w:val="ru-RU"/>
        </w:rPr>
        <w:t xml:space="preserve">Размер задатка </w:t>
      </w:r>
      <w:r>
        <w:rPr>
          <w:sz w:val="28"/>
          <w:szCs w:val="28"/>
          <w:lang w:val="ru-RU"/>
        </w:rPr>
        <w:t xml:space="preserve">(10% от начальной цены имущества) – </w:t>
      </w:r>
      <w:r>
        <w:rPr>
          <w:b/>
          <w:sz w:val="28"/>
          <w:szCs w:val="28"/>
          <w:lang w:val="ru-RU"/>
        </w:rPr>
        <w:t>15 300  (пятнадцать тысяч триста)  рублей 00 копеек.</w:t>
      </w:r>
    </w:p>
    <w:p>
      <w:pPr>
        <w:pStyle w:val="Style20"/>
        <w:tabs>
          <w:tab w:val="clear" w:pos="708"/>
          <w:tab w:val="left" w:pos="284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Style20"/>
        <w:tabs>
          <w:tab w:val="clear" w:pos="708"/>
          <w:tab w:val="left" w:pos="284" w:leader="none"/>
        </w:tabs>
        <w:ind w:lef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ЛОТ № 4</w:t>
      </w:r>
    </w:p>
    <w:p>
      <w:pPr>
        <w:pStyle w:val="Style20"/>
        <w:tabs>
          <w:tab w:val="clear" w:pos="708"/>
          <w:tab w:val="left" w:pos="284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Нежилое здание (гараж), Красноярский край, г.Шарыпово, рп.Горячегорск, ул.Центральная, 25, 24:57:0000000:1907, общей площадью 201,1 кв.м., отчет  №2428.23  от  26.10.2023 за сумму 163 000 руб.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участок, Красноярский край, г.Шарыпово, рп.Горячегорск, ул.Центральная, №25,  24:57:0200006:70, общей площадью 714,0 кв.м., отчет №2427.23 от 26.10.2023 за сумму 40 000 руб.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Обременений и ограничений нет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923" w:leader="none"/>
        </w:tabs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28"/>
          <w:szCs w:val="28"/>
        </w:rPr>
        <w:t>Начальная цена продажи – 203 000 (двести три тысячи) рублей 00 копеек.</w:t>
      </w:r>
    </w:p>
    <w:p>
      <w:pPr>
        <w:pStyle w:val="Style20"/>
        <w:tabs>
          <w:tab w:val="clear" w:pos="708"/>
          <w:tab w:val="left" w:pos="284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Размер задатка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(10% от начальной цены имущества) –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20 300  (двадцать тысяч триста)  рублей 00 копеек.</w:t>
      </w:r>
    </w:p>
    <w:p>
      <w:pPr>
        <w:pStyle w:val="TextBasTxt"/>
        <w:ind w:firstLine="540"/>
        <w:rPr>
          <w:rFonts w:ascii="Times New Roman" w:hAnsi="Times New Roman" w:cs="Times New Roman"/>
        </w:rPr>
      </w:pPr>
      <w:r>
        <w:rPr>
          <w:rFonts w:eastAsia="Times New Roman" w:cs="Times New Roman"/>
          <w:b/>
          <w:sz w:val="28"/>
          <w:szCs w:val="28"/>
          <w:lang w:val="ru-RU" w:eastAsia="en-US"/>
        </w:rPr>
      </w:r>
    </w:p>
    <w:p>
      <w:pPr>
        <w:pStyle w:val="TextBasTxt"/>
        <w:ind w:firstLine="540"/>
        <w:rPr>
          <w:rFonts w:ascii="Times New Roman" w:hAnsi="Times New Roman" w:cs="Times New Roman"/>
        </w:rPr>
      </w:pPr>
      <w:r>
        <w:rPr>
          <w:rFonts w:eastAsia="Times New Roman"/>
          <w:sz w:val="28"/>
          <w:szCs w:val="28"/>
          <w:lang w:eastAsia="en-US"/>
        </w:rPr>
        <w:t>Договор купли-продажи имущества (приложение 3 к информационному сообщению</w:t>
      </w:r>
      <w:r>
        <w:rPr>
          <w:rFonts w:eastAsia="Times New Roman"/>
          <w:bCs/>
          <w:sz w:val="28"/>
          <w:szCs w:val="28"/>
          <w:lang w:eastAsia="en-US"/>
        </w:rPr>
        <w:t>)</w:t>
      </w:r>
      <w:r>
        <w:rPr>
          <w:rFonts w:eastAsia="Times New Roman"/>
          <w:sz w:val="28"/>
          <w:szCs w:val="28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rPr>
          <w:sz w:val="28"/>
          <w:szCs w:val="28"/>
        </w:rPr>
        <w:t xml:space="preserve"> рабочих дней с даты подведения итогов аукциона.</w:t>
      </w:r>
    </w:p>
    <w:p>
      <w:pPr>
        <w:pStyle w:val="TextBasTxt"/>
        <w:ind w:firstLine="540"/>
        <w:rPr>
          <w:rFonts w:ascii="Times New Roman" w:hAnsi="Times New Roman" w:cs="Times New Roman"/>
        </w:rPr>
      </w:pPr>
      <w:r>
        <w:rPr>
          <w:sz w:val="28"/>
          <w:szCs w:val="28"/>
        </w:rPr>
        <w:t>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>
      <w:pPr>
        <w:pStyle w:val="Style20"/>
        <w:tabs>
          <w:tab w:val="clear" w:pos="708"/>
          <w:tab w:val="left" w:pos="284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>
      <w:pPr>
        <w:pStyle w:val="Normal"/>
        <w:ind w:firstLine="567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835" w:leader="none"/>
        </w:tabs>
        <w:autoSpaceDE w:val="false"/>
        <w:spacing w:before="0" w:after="0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Срок, место и порядок предоставления документации об аукционе</w:t>
      </w:r>
    </w:p>
    <w:p>
      <w:pPr>
        <w:pStyle w:val="Normal"/>
        <w:widowControl w:val="false"/>
        <w:spacing w:before="0" w:after="0"/>
        <w:ind w:right="-2" w:firstLine="567"/>
        <w:contextualSpacing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Для участия в аукционе в электронной форме претендент вносит задаток в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оператора электронной площадки www.sberbank-ast.ru на счет, указанный в настоящем информационном сообщении:</w:t>
      </w:r>
    </w:p>
    <w:p>
      <w:pPr>
        <w:pStyle w:val="Normal"/>
        <w:widowControl w:val="false"/>
        <w:spacing w:before="0" w:after="0"/>
        <w:ind w:right="-2" w:firstLine="708"/>
        <w:contextualSpacing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hd w:fill="F5F5F5" w:val="clear"/>
        <w:spacing w:before="0" w:after="15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ПОЛУЧАТЕЛЬ:</w:t>
      </w:r>
    </w:p>
    <w:p>
      <w:pPr>
        <w:pStyle w:val="Normal"/>
        <w:shd w:fill="F5F5F5" w:val="clear"/>
        <w:spacing w:before="0" w:after="15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Наименование: АО «Сбербанк-АСТ»</w:t>
        <w:br/>
        <w:t>ИНН: 7707308480</w:t>
        <w:br/>
        <w:t>КПП: 770401001</w:t>
        <w:br/>
        <w:t>Расчетный счет: 40702810300020038047</w:t>
      </w:r>
    </w:p>
    <w:p>
      <w:pPr>
        <w:pStyle w:val="Normal"/>
        <w:shd w:fill="F5F5F5" w:val="clear"/>
        <w:spacing w:before="0" w:after="15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БАНК ПОЛУЧАТЕЛЯ:</w:t>
      </w:r>
    </w:p>
    <w:p>
      <w:pPr>
        <w:pStyle w:val="Normal"/>
        <w:widowControl w:val="false"/>
        <w:spacing w:before="0" w:after="0"/>
        <w:ind w:right="-2" w:firstLine="708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Наименование банка: ПАО «СБЕРБАНК РОССИИ» Г. МОСКВА</w:t>
        <w:br/>
        <w:t>БИК: 044525225</w:t>
        <w:br/>
        <w:t>Корреспондентский счет: 30101810400000000225 Назначение платежа – задаток для участия в аукционе в электронной форме «Без НДС» либо «НДС не облагается».</w:t>
      </w:r>
    </w:p>
    <w:p>
      <w:pPr>
        <w:pStyle w:val="Normal"/>
        <w:autoSpaceDE w:val="false"/>
        <w:spacing w:before="0" w:after="0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Дата начала приема заявок на участие в аукционе </w:t>
      </w:r>
      <w:r>
        <w:rPr>
          <w:rFonts w:cs="Times New Roman" w:ascii="Times New Roman" w:hAnsi="Times New Roman"/>
          <w:sz w:val="24"/>
          <w:szCs w:val="24"/>
        </w:rPr>
        <w:t xml:space="preserve">– 30 января 2024 года 08.00 часов       </w:t>
      </w:r>
    </w:p>
    <w:p>
      <w:pPr>
        <w:pStyle w:val="Normal"/>
        <w:autoSpaceDE w:val="false"/>
        <w:spacing w:before="0" w:after="0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cs="Times New Roman" w:ascii="Times New Roman" w:hAnsi="Times New Roman"/>
          <w:sz w:val="24"/>
          <w:szCs w:val="24"/>
        </w:rPr>
        <w:t xml:space="preserve"> – 29 февраля 2024 года 17.00 часов. </w:t>
      </w:r>
    </w:p>
    <w:p>
      <w:pPr>
        <w:pStyle w:val="Normal"/>
        <w:autoSpaceDE w:val="false"/>
        <w:spacing w:before="0" w:after="0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Дата рассмотрения заявок</w:t>
      </w:r>
      <w:r>
        <w:rPr>
          <w:rFonts w:cs="Times New Roman" w:ascii="Times New Roman" w:hAnsi="Times New Roman"/>
          <w:sz w:val="24"/>
          <w:szCs w:val="24"/>
        </w:rPr>
        <w:t xml:space="preserve"> – 01 марта 2024 года.</w:t>
      </w:r>
    </w:p>
    <w:p>
      <w:pPr>
        <w:pStyle w:val="Normal"/>
        <w:autoSpaceDE w:val="false"/>
        <w:spacing w:before="0" w:after="0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Дата проведения аукциона</w:t>
      </w:r>
      <w:r>
        <w:rPr>
          <w:rFonts w:cs="Times New Roman" w:ascii="Times New Roman" w:hAnsi="Times New Roman"/>
          <w:sz w:val="24"/>
          <w:szCs w:val="24"/>
        </w:rPr>
        <w:t xml:space="preserve"> - </w:t>
      </w:r>
      <w:r>
        <w:rPr>
          <w:rFonts w:cs="Times New Roman" w:ascii="Times New Roman" w:hAnsi="Times New Roman"/>
          <w:b/>
          <w:sz w:val="24"/>
          <w:szCs w:val="24"/>
        </w:rPr>
        <w:t>"04" марта 2024 года 10 час. 00 мин.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autoSpaceDE w:val="false"/>
        <w:spacing w:before="0" w:after="0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Аукцион проводится на электронной площадке «Сбербанк АСТ», размещенной на сайте</w:t>
      </w:r>
      <w:r>
        <w:rPr>
          <w:sz w:val="24"/>
          <w:szCs w:val="24"/>
        </w:rPr>
        <w:t xml:space="preserve"> </w:t>
      </w:r>
      <w:hyperlink r:id="rId2">
        <w:r>
          <w:rPr>
            <w:rStyle w:val="-"/>
            <w:rFonts w:cs="Times New Roman" w:ascii="Times New Roman" w:hAnsi="Times New Roman"/>
            <w:sz w:val="24"/>
            <w:szCs w:val="24"/>
            <w:lang w:val="en-US"/>
          </w:rPr>
          <w:t>http</w:t>
        </w:r>
        <w:r>
          <w:rPr>
            <w:rStyle w:val="-"/>
            <w:rFonts w:cs="Times New Roman" w:ascii="Times New Roman" w:hAnsi="Times New Roman"/>
            <w:sz w:val="24"/>
            <w:szCs w:val="24"/>
          </w:rPr>
          <w:t>://</w:t>
        </w:r>
        <w:r>
          <w:rPr>
            <w:rStyle w:val="-"/>
            <w:rFonts w:cs="Times New Roman" w:ascii="Times New Roman" w:hAnsi="Times New Roman"/>
            <w:sz w:val="24"/>
            <w:szCs w:val="24"/>
            <w:lang w:val="en-US"/>
          </w:rPr>
          <w:t>utp</w:t>
        </w:r>
        <w:r>
          <w:rPr>
            <w:rStyle w:val="-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-"/>
            <w:rFonts w:cs="Times New Roman" w:ascii="Times New Roman" w:hAnsi="Times New Roman"/>
            <w:sz w:val="24"/>
            <w:szCs w:val="24"/>
            <w:lang w:val="en-US"/>
          </w:rPr>
          <w:t>sberbank</w:t>
        </w:r>
        <w:r>
          <w:rPr>
            <w:rStyle w:val="-"/>
            <w:rFonts w:cs="Times New Roman" w:ascii="Times New Roman" w:hAnsi="Times New Roman"/>
            <w:sz w:val="24"/>
            <w:szCs w:val="24"/>
          </w:rPr>
          <w:t>-</w:t>
        </w:r>
        <w:r>
          <w:rPr>
            <w:rStyle w:val="-"/>
            <w:rFonts w:cs="Times New Roman" w:ascii="Times New Roman" w:hAnsi="Times New Roman"/>
            <w:sz w:val="24"/>
            <w:szCs w:val="24"/>
            <w:lang w:val="en-US"/>
          </w:rPr>
          <w:t>ast</w:t>
        </w:r>
        <w:r>
          <w:rPr>
            <w:rStyle w:val="-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-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в сети Интернет.</w:t>
      </w:r>
    </w:p>
    <w:p>
      <w:pPr>
        <w:pStyle w:val="Normal"/>
        <w:autoSpaceDE w:val="false"/>
        <w:spacing w:before="0" w:after="0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before="0" w:after="0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Подведение итогов аукциона: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  </w:t>
      </w:r>
    </w:p>
    <w:p>
      <w:pPr>
        <w:pStyle w:val="Normal"/>
        <w:autoSpaceDE w:val="false"/>
        <w:spacing w:before="0" w:after="0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TextBasTx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Продавец </w:t>
      </w:r>
      <w:r>
        <w:rPr>
          <w:iCs/>
          <w:sz w:val="28"/>
          <w:szCs w:val="28"/>
        </w:rPr>
        <w:t>вправе отменить аукцион не позднее, чем за 3 (три) дня до даты проведения аукциона.</w:t>
      </w:r>
    </w:p>
    <w:p>
      <w:pPr>
        <w:pStyle w:val="1"/>
        <w:spacing w:lineRule="auto" w:line="204"/>
        <w:ind w:right="96" w:hanging="0"/>
        <w:jc w:val="center"/>
        <w:rPr>
          <w:rFonts w:ascii="Times New Roman" w:hAnsi="Times New Roman" w:cs="Times New Roman"/>
        </w:rPr>
      </w:pPr>
      <w:r>
        <w:rPr>
          <w:sz w:val="28"/>
          <w:szCs w:val="25"/>
        </w:rPr>
      </w:r>
    </w:p>
    <w:sectPr>
      <w:type w:val="nextPage"/>
      <w:pgSz w:w="11906" w:h="16838"/>
      <w:pgMar w:left="1701" w:right="850" w:gutter="0" w:header="0" w:top="1134" w:footer="0" w:bottom="89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Algerian">
    <w:altName w:val="comic"/>
    <w:charset w:val="00"/>
    <w:family w:val="decorative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mbria" w:hAnsi="Cambria" w:eastAsia="Cambria" w:cs="Cambria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hd w:fill="FFFFFF" w:val="clear"/>
      <w:autoSpaceDE w:val="false"/>
      <w:spacing w:lineRule="exact" w:line="278"/>
      <w:ind w:right="96" w:hanging="0"/>
      <w:outlineLvl w:val="0"/>
    </w:pPr>
    <w:rPr>
      <w:color w:val="000000"/>
      <w:spacing w:val="-3"/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hd w:fill="FFFFFF" w:val="clear"/>
      <w:spacing w:lineRule="exact" w:line="278"/>
      <w:ind w:right="96" w:hanging="0"/>
      <w:outlineLvl w:val="1"/>
    </w:pPr>
    <w:rPr>
      <w:color w:val="000000"/>
      <w:spacing w:val="-3"/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lgerian" w:hAnsi="Algerian" w:cs="Algeri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cs="Cambria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7z0">
    <w:name w:val="WW8Num7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Style11">
    <w:name w:val="Основной шрифт абзаца"/>
    <w:qFormat/>
    <w:rPr/>
  </w:style>
  <w:style w:type="character" w:styleId="-">
    <w:name w:val="Hyperlink"/>
    <w:rPr>
      <w:color w:val="0000FF"/>
      <w:u w:val="single"/>
    </w:rPr>
  </w:style>
  <w:style w:type="character" w:styleId="Style12">
    <w:name w:val="Текст Знак"/>
    <w:qFormat/>
    <w:rPr>
      <w:rFonts w:ascii="Algerian" w:hAnsi="Algerian" w:cs="Algerian"/>
      <w:lang w:val="ru-RU" w:bidi="ar-SA"/>
    </w:rPr>
  </w:style>
  <w:style w:type="character" w:styleId="Style13">
    <w:name w:val="Верхний колонтитул Знак"/>
    <w:basedOn w:val="Style11"/>
    <w:qFormat/>
    <w:rPr/>
  </w:style>
  <w:style w:type="character" w:styleId="Style14">
    <w:name w:val="Основной текст с отступом Знак"/>
    <w:qFormat/>
    <w:rPr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pPr>
      <w:widowControl w:val="false"/>
      <w:autoSpaceDE w:val="false"/>
      <w:ind w:left="2700" w:hanging="2700"/>
    </w:pPr>
    <w:rPr>
      <w:rFonts w:cs="Times New Roman"/>
      <w:sz w:val="24"/>
      <w:lang w:val="ru-RU"/>
    </w:rPr>
  </w:style>
  <w:style w:type="paragraph" w:styleId="Style21">
    <w:name w:val="Знак"/>
    <w:basedOn w:val="Normal"/>
    <w:qFormat/>
    <w:pPr>
      <w:spacing w:before="280" w:after="280"/>
    </w:pPr>
    <w:rPr>
      <w:rFonts w:ascii="Cambria" w:hAnsi="Cambria" w:cs="Cambria"/>
      <w:lang w:val="en-US"/>
    </w:rPr>
  </w:style>
  <w:style w:type="paragraph" w:styleId="Style22">
    <w:name w:val="Текст выноски"/>
    <w:basedOn w:val="Normal"/>
    <w:qFormat/>
    <w:pPr/>
    <w:rPr>
      <w:rFonts w:ascii="Cambria" w:hAnsi="Cambria" w:cs="Cambria"/>
      <w:sz w:val="16"/>
      <w:szCs w:val="16"/>
    </w:rPr>
  </w:style>
  <w:style w:type="paragraph" w:styleId="21">
    <w:name w:val="Основной текст с отступом 2"/>
    <w:basedOn w:val="Normal"/>
    <w:qFormat/>
    <w:pPr>
      <w:ind w:left="180" w:hanging="0"/>
    </w:pPr>
    <w:rPr>
      <w:sz w:val="24"/>
      <w:szCs w:val="24"/>
    </w:rPr>
  </w:style>
  <w:style w:type="paragraph" w:styleId="Style23">
    <w:name w:val="Текст"/>
    <w:basedOn w:val="Normal"/>
    <w:qFormat/>
    <w:pPr>
      <w:autoSpaceDE w:val="false"/>
    </w:pPr>
    <w:rPr>
      <w:rFonts w:ascii="Algerian" w:hAnsi="Algerian" w:cs="Algeria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Cambria" w:hAnsi="Cambria" w:eastAsia="Cambria" w:cs="Cambria"/>
      <w:b/>
      <w:bCs/>
      <w:color w:val="auto"/>
      <w:sz w:val="24"/>
      <w:szCs w:val="24"/>
      <w:lang w:val="ru-RU" w:bidi="ar-SA" w:eastAsia="zh-CN"/>
    </w:rPr>
  </w:style>
  <w:style w:type="paragraph" w:styleId="Style24">
    <w:name w:val=" Знак"/>
    <w:basedOn w:val="Normal"/>
    <w:qFormat/>
    <w:pPr>
      <w:spacing w:before="280" w:after="280"/>
    </w:pPr>
    <w:rPr>
      <w:rFonts w:ascii="Cambria" w:hAnsi="Cambria" w:cs="Cambria"/>
      <w:lang w:val="en-US"/>
    </w:rPr>
  </w:style>
  <w:style w:type="paragraph" w:styleId="ConsPlusNonformat">
    <w:name w:val="ConsPlusNonformat"/>
    <w:qFormat/>
    <w:pPr>
      <w:widowControl/>
      <w:autoSpaceDE w:val="false"/>
      <w:bidi w:val="0"/>
    </w:pPr>
    <w:rPr>
      <w:rFonts w:ascii="Algerian" w:hAnsi="Algerian" w:eastAsia="Cambria" w:cs="Algerian"/>
      <w:color w:val="auto"/>
      <w:sz w:val="20"/>
      <w:szCs w:val="20"/>
      <w:lang w:val="ru-RU" w:bidi="ar-SA" w:eastAsia="zh-CN"/>
    </w:rPr>
  </w:style>
  <w:style w:type="paragraph" w:styleId="Style25">
    <w:name w:val="Цитата"/>
    <w:basedOn w:val="Normal"/>
    <w:qFormat/>
    <w:pPr>
      <w:spacing w:lineRule="auto" w:line="360"/>
      <w:ind w:left="720" w:right="535" w:hanging="0"/>
      <w:jc w:val="both"/>
    </w:pPr>
    <w:rPr>
      <w:sz w:val="24"/>
      <w:szCs w:val="24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lgerian" w:hAnsi="Algerian" w:eastAsia="Cambria" w:cs="Algerian"/>
      <w:color w:val="auto"/>
      <w:sz w:val="20"/>
      <w:szCs w:val="20"/>
      <w:lang w:val="ru-RU" w:bidi="ar-SA" w:eastAsia="zh-CN"/>
    </w:rPr>
  </w:style>
  <w:style w:type="paragraph" w:styleId="22">
    <w:name w:val="Основной текст 2"/>
    <w:basedOn w:val="Normal"/>
    <w:qFormat/>
    <w:pPr>
      <w:spacing w:lineRule="auto" w:line="480" w:before="0" w:after="120"/>
    </w:pPr>
    <w:rPr/>
  </w:style>
  <w:style w:type="paragraph" w:styleId="Style26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8"/>
        <w:tab w:val="center" w:pos="4153" w:leader="none"/>
        <w:tab w:val="right" w:pos="8306" w:leader="none"/>
      </w:tabs>
      <w:autoSpaceDE w:val="false"/>
    </w:pPr>
    <w:rPr/>
  </w:style>
  <w:style w:type="paragraph" w:styleId="ConsNormal">
    <w:name w:val="ConsNormal"/>
    <w:qFormat/>
    <w:pPr>
      <w:widowControl w:val="false"/>
      <w:autoSpaceDE w:val="false"/>
      <w:bidi w:val="0"/>
      <w:ind w:firstLine="720"/>
    </w:pPr>
    <w:rPr>
      <w:rFonts w:ascii="Cambria" w:hAnsi="Cambria" w:eastAsia="Cambria" w:cs="Cambria"/>
      <w:color w:val="auto"/>
      <w:sz w:val="20"/>
      <w:szCs w:val="20"/>
      <w:lang w:val="ru-RU" w:bidi="ar-SA" w:eastAsia="zh-CN"/>
    </w:rPr>
  </w:style>
  <w:style w:type="paragraph" w:styleId="Style28">
    <w:name w:val="Footnote Text"/>
    <w:basedOn w:val="Normal"/>
    <w:pPr/>
    <w:rPr/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lgerian" w:hAnsi="Algerian" w:eastAsia="Cambria" w:cs="Algerian"/>
      <w:color w:val="auto"/>
      <w:sz w:val="20"/>
      <w:szCs w:val="20"/>
      <w:lang w:val="ru-RU" w:bidi="ar-SA" w:eastAsia="zh-CN"/>
    </w:rPr>
  </w:style>
  <w:style w:type="paragraph" w:styleId="Style29">
    <w:name w:val="Абзац списка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Style30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eastAsia="Times New Roman" w:cs="Courier New"/>
      <w:sz w:val="22"/>
      <w:szCs w:val="22"/>
    </w:rPr>
  </w:style>
  <w:style w:type="paragraph" w:styleId="TextBasTxt">
    <w:name w:val="TextBasTxt"/>
    <w:basedOn w:val="Normal"/>
    <w:qFormat/>
    <w:pPr>
      <w:autoSpaceDE w:val="false"/>
      <w:ind w:firstLine="567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Textbastxt1">
    <w:name w:val="textbastxt"/>
    <w:basedOn w:val="Normal"/>
    <w:qFormat/>
    <w:pPr>
      <w:autoSpaceDE w:val="false"/>
      <w:ind w:firstLine="567"/>
      <w:jc w:val="both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tp.sberbank-a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115</TotalTime>
  <Application>LibreOffice/7.5.5.2$Windows_X86_64 LibreOffice_project/ca8fe7424262805f223b9a2334bc7181abbcbf5e</Application>
  <AppVersion>15.0000</AppVersion>
  <Pages>3</Pages>
  <Words>632</Words>
  <Characters>4107</Characters>
  <CharactersWithSpaces>4782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2024-01-29T17:00:00Z</dcterms:created>
  <dc:creator>Трункин М.А.</dc:creator>
  <dc:description/>
  <dc:language>ru-RU</dc:language>
  <cp:lastModifiedBy/>
  <cp:lastPrinted>2023-07-05T14:09:00Z</cp:lastPrinted>
  <dcterms:modified xsi:type="dcterms:W3CDTF">2024-01-30T10:08:09Z</dcterms:modified>
  <cp:revision>3</cp:revision>
  <dc:subject/>
  <dc:title>Город Шарыпово Красноярского  края</dc:title>
</cp:coreProperties>
</file>